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03" w:rsidRPr="008B2C6F" w:rsidRDefault="00684203" w:rsidP="00684203">
      <w:pPr>
        <w:jc w:val="center"/>
        <w:rPr>
          <w:rFonts w:asciiTheme="minorHAnsi" w:hAnsiTheme="minorHAnsi"/>
          <w:i/>
          <w:smallCaps/>
          <w:sz w:val="28"/>
          <w:szCs w:val="28"/>
          <w:lang w:val="en-GB"/>
        </w:rPr>
      </w:pPr>
      <w:r w:rsidRPr="008B2C6F">
        <w:rPr>
          <w:rFonts w:asciiTheme="minorHAnsi" w:hAnsiTheme="minorHAnsi"/>
          <w:i/>
          <w:smallCaps/>
          <w:sz w:val="28"/>
          <w:szCs w:val="28"/>
          <w:lang w:val="en-GB"/>
        </w:rPr>
        <w:t xml:space="preserve">International Conference </w:t>
      </w:r>
      <w:r w:rsidRPr="008B2C6F">
        <w:rPr>
          <w:rFonts w:asciiTheme="minorHAnsi" w:hAnsiTheme="minorHAnsi"/>
          <w:i/>
          <w:smallCaps/>
          <w:sz w:val="28"/>
          <w:szCs w:val="28"/>
          <w:lang w:val="en-GB"/>
        </w:rPr>
        <w:br/>
      </w:r>
    </w:p>
    <w:p w:rsidR="00684203" w:rsidRPr="00BF5E2A" w:rsidRDefault="00684203" w:rsidP="00684203">
      <w:pPr>
        <w:jc w:val="center"/>
        <w:rPr>
          <w:rFonts w:asciiTheme="minorHAnsi" w:hAnsiTheme="minorHAnsi"/>
          <w:b/>
          <w:smallCaps/>
          <w:sz w:val="36"/>
          <w:szCs w:val="36"/>
          <w:lang w:val="en-GB"/>
        </w:rPr>
      </w:pPr>
      <w:r w:rsidRPr="00BF5E2A">
        <w:rPr>
          <w:rFonts w:asciiTheme="minorHAnsi" w:hAnsiTheme="minorHAnsi"/>
          <w:b/>
          <w:smallCaps/>
          <w:sz w:val="36"/>
          <w:szCs w:val="36"/>
          <w:lang w:val="en-GB"/>
        </w:rPr>
        <w:t xml:space="preserve">Opera omnia and authority </w:t>
      </w:r>
    </w:p>
    <w:p w:rsidR="00684203" w:rsidRPr="00BF5E2A" w:rsidRDefault="00684203" w:rsidP="00684203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BF5E2A">
        <w:rPr>
          <w:rFonts w:asciiTheme="minorHAnsi" w:hAnsiTheme="minorHAnsi"/>
          <w:b/>
          <w:sz w:val="28"/>
          <w:szCs w:val="28"/>
          <w:lang w:val="en-GB"/>
        </w:rPr>
        <w:t xml:space="preserve">Single author anthologies and the </w:t>
      </w:r>
      <w:r>
        <w:rPr>
          <w:rFonts w:asciiTheme="minorHAnsi" w:hAnsiTheme="minorHAnsi"/>
          <w:b/>
          <w:sz w:val="28"/>
          <w:szCs w:val="28"/>
          <w:lang w:val="en-GB"/>
        </w:rPr>
        <w:t>emergence</w:t>
      </w:r>
      <w:r w:rsidRPr="00BF5E2A">
        <w:rPr>
          <w:rFonts w:asciiTheme="minorHAnsi" w:hAnsiTheme="minorHAnsi"/>
          <w:b/>
          <w:sz w:val="28"/>
          <w:szCs w:val="28"/>
          <w:lang w:val="en-GB"/>
        </w:rPr>
        <w:t xml:space="preserve"> of authorship </w:t>
      </w:r>
    </w:p>
    <w:p w:rsidR="00684203" w:rsidRPr="00BF5E2A" w:rsidRDefault="00684203" w:rsidP="00684203">
      <w:pPr>
        <w:jc w:val="center"/>
        <w:rPr>
          <w:rFonts w:asciiTheme="minorHAnsi" w:hAnsiTheme="minorHAnsi"/>
          <w:sz w:val="28"/>
          <w:szCs w:val="28"/>
          <w:lang w:val="en-GB"/>
        </w:rPr>
      </w:pPr>
    </w:p>
    <w:p w:rsidR="00684203" w:rsidRPr="008B2C6F" w:rsidRDefault="00684203" w:rsidP="00684203">
      <w:pPr>
        <w:jc w:val="center"/>
        <w:rPr>
          <w:rFonts w:asciiTheme="minorHAnsi" w:hAnsiTheme="minorHAnsi"/>
          <w:i/>
          <w:smallCaps/>
          <w:sz w:val="28"/>
          <w:szCs w:val="28"/>
          <w:lang w:val="en-GB"/>
        </w:rPr>
      </w:pPr>
      <w:r w:rsidRPr="008B2C6F">
        <w:rPr>
          <w:rFonts w:asciiTheme="minorHAnsi" w:hAnsiTheme="minorHAnsi"/>
          <w:i/>
          <w:smallCaps/>
          <w:sz w:val="28"/>
          <w:szCs w:val="28"/>
          <w:lang w:val="en-GB"/>
        </w:rPr>
        <w:t xml:space="preserve">Ghent University </w:t>
      </w:r>
    </w:p>
    <w:p w:rsidR="00684203" w:rsidRPr="008B2C6F" w:rsidRDefault="007D44D8" w:rsidP="00684203">
      <w:pPr>
        <w:jc w:val="center"/>
        <w:rPr>
          <w:rFonts w:asciiTheme="minorHAnsi" w:hAnsiTheme="minorHAnsi"/>
          <w:i/>
          <w:smallCaps/>
          <w:sz w:val="28"/>
          <w:szCs w:val="28"/>
          <w:lang w:val="en-GB"/>
        </w:rPr>
      </w:pPr>
      <w:r>
        <w:rPr>
          <w:rFonts w:asciiTheme="minorHAnsi" w:hAnsiTheme="minorHAnsi"/>
          <w:i/>
          <w:smallCaps/>
          <w:sz w:val="28"/>
          <w:szCs w:val="28"/>
          <w:lang w:val="en-GB"/>
        </w:rPr>
        <w:t>22-23/09/2016</w:t>
      </w:r>
    </w:p>
    <w:p w:rsidR="00684203" w:rsidRPr="008B2C6F" w:rsidRDefault="00684203" w:rsidP="00684203">
      <w:pPr>
        <w:jc w:val="center"/>
        <w:rPr>
          <w:rFonts w:asciiTheme="minorHAnsi" w:hAnsiTheme="minorHAnsi"/>
          <w:i/>
          <w:smallCaps/>
          <w:sz w:val="28"/>
          <w:szCs w:val="28"/>
          <w:lang w:val="en-GB"/>
        </w:rPr>
      </w:pPr>
    </w:p>
    <w:p w:rsidR="00684203" w:rsidRPr="00BF5E2A" w:rsidRDefault="00684203" w:rsidP="00684203">
      <w:pPr>
        <w:rPr>
          <w:rFonts w:asciiTheme="minorHAnsi" w:hAnsiTheme="minorHAnsi"/>
          <w:sz w:val="24"/>
          <w:szCs w:val="24"/>
          <w:lang w:val="en-GB"/>
        </w:rPr>
      </w:pPr>
    </w:p>
    <w:p w:rsidR="00684203" w:rsidRPr="00BF5E2A" w:rsidRDefault="00684203" w:rsidP="00684203">
      <w:pPr>
        <w:rPr>
          <w:rFonts w:asciiTheme="minorHAnsi" w:hAnsiTheme="minorHAnsi"/>
          <w:sz w:val="24"/>
          <w:szCs w:val="24"/>
          <w:lang w:val="en-GB"/>
        </w:rPr>
      </w:pPr>
    </w:p>
    <w:p w:rsidR="00684203" w:rsidRPr="008B2C6F" w:rsidRDefault="00684203" w:rsidP="00684203">
      <w:pPr>
        <w:jc w:val="center"/>
        <w:rPr>
          <w:rFonts w:asciiTheme="minorHAnsi" w:hAnsiTheme="minorHAnsi"/>
          <w:b/>
          <w:i/>
          <w:smallCaps/>
          <w:sz w:val="28"/>
          <w:szCs w:val="28"/>
          <w:lang w:val="en-GB"/>
        </w:rPr>
      </w:pPr>
      <w:r w:rsidRPr="008B2C6F">
        <w:rPr>
          <w:rFonts w:asciiTheme="minorHAnsi" w:hAnsiTheme="minorHAnsi"/>
          <w:b/>
          <w:i/>
          <w:smallCaps/>
          <w:sz w:val="28"/>
          <w:szCs w:val="28"/>
          <w:lang w:val="en-GB"/>
        </w:rPr>
        <w:t>Call for papers</w:t>
      </w:r>
    </w:p>
    <w:p w:rsidR="00684203" w:rsidRPr="008B2C6F" w:rsidRDefault="00684203" w:rsidP="00684203">
      <w:pPr>
        <w:rPr>
          <w:rFonts w:asciiTheme="minorHAnsi" w:hAnsiTheme="minorHAnsi"/>
          <w:i/>
          <w:smallCaps/>
          <w:sz w:val="28"/>
          <w:szCs w:val="28"/>
          <w:lang w:val="en-GB"/>
        </w:rPr>
      </w:pPr>
    </w:p>
    <w:p w:rsidR="00684203" w:rsidRPr="00BF5E2A" w:rsidRDefault="00684203" w:rsidP="00684203">
      <w:pPr>
        <w:rPr>
          <w:rFonts w:asciiTheme="minorHAnsi" w:hAnsiTheme="minorHAnsi"/>
          <w:sz w:val="24"/>
          <w:szCs w:val="24"/>
          <w:lang w:val="en-GB"/>
        </w:rPr>
      </w:pPr>
    </w:p>
    <w:p w:rsidR="00684203" w:rsidRPr="003B3639" w:rsidRDefault="00684203" w:rsidP="00684203">
      <w:pPr>
        <w:spacing w:line="360" w:lineRule="auto"/>
        <w:jc w:val="both"/>
        <w:rPr>
          <w:rFonts w:asciiTheme="minorHAnsi" w:hAnsiTheme="minorHAnsi"/>
          <w:color w:val="1F497D" w:themeColor="text2"/>
          <w:lang w:val="en-US"/>
        </w:rPr>
      </w:pPr>
      <w:r w:rsidRPr="00D759AD">
        <w:rPr>
          <w:rFonts w:asciiTheme="minorHAnsi" w:hAnsiTheme="minorHAnsi"/>
          <w:lang w:val="en-US"/>
        </w:rPr>
        <w:t xml:space="preserve">The Department of Dutch Literature of Ghent University will host an international conference on the relationship between the </w:t>
      </w:r>
      <w:r w:rsidRPr="007A1E3C">
        <w:rPr>
          <w:rFonts w:asciiTheme="minorHAnsi" w:hAnsiTheme="minorHAnsi"/>
          <w:lang w:val="en-US"/>
        </w:rPr>
        <w:t>emergence of authorial</w:t>
      </w:r>
      <w:r w:rsidRPr="00D759AD">
        <w:rPr>
          <w:rFonts w:asciiTheme="minorHAnsi" w:hAnsiTheme="minorHAnsi"/>
          <w:lang w:val="en-US"/>
        </w:rPr>
        <w:t xml:space="preserve"> oeuvres in </w:t>
      </w:r>
      <w:r>
        <w:rPr>
          <w:rFonts w:asciiTheme="minorHAnsi" w:hAnsiTheme="minorHAnsi"/>
          <w:lang w:val="en-US"/>
        </w:rPr>
        <w:t>vernacular</w:t>
      </w:r>
      <w:r w:rsidRPr="00D759AD">
        <w:rPr>
          <w:rFonts w:asciiTheme="minorHAnsi" w:hAnsiTheme="minorHAnsi"/>
          <w:lang w:val="en-US"/>
        </w:rPr>
        <w:t xml:space="preserve">, medieval literature and the concepts of </w:t>
      </w:r>
      <w:r w:rsidRPr="00D759AD">
        <w:rPr>
          <w:rFonts w:asciiTheme="minorHAnsi" w:hAnsiTheme="minorHAnsi"/>
          <w:i/>
          <w:lang w:val="en-US"/>
        </w:rPr>
        <w:t>authorship</w:t>
      </w:r>
      <w:r w:rsidRPr="00D759AD">
        <w:rPr>
          <w:rFonts w:asciiTheme="minorHAnsi" w:hAnsiTheme="minorHAnsi"/>
          <w:lang w:val="en-US"/>
        </w:rPr>
        <w:t xml:space="preserve"> and </w:t>
      </w:r>
      <w:r w:rsidRPr="00D759AD">
        <w:rPr>
          <w:rFonts w:asciiTheme="minorHAnsi" w:hAnsiTheme="minorHAnsi"/>
          <w:i/>
          <w:lang w:val="en-US"/>
        </w:rPr>
        <w:t>authority</w:t>
      </w:r>
      <w:r w:rsidRPr="00D759AD">
        <w:rPr>
          <w:rFonts w:asciiTheme="minorHAnsi" w:hAnsiTheme="minorHAnsi"/>
          <w:lang w:val="en-US"/>
        </w:rPr>
        <w:t>. We hereby invite paper proposals exploring this theme</w:t>
      </w:r>
      <w:r w:rsidRPr="003B3639">
        <w:rPr>
          <w:rFonts w:asciiTheme="minorHAnsi" w:hAnsiTheme="minorHAnsi"/>
          <w:color w:val="1F497D" w:themeColor="text2"/>
          <w:lang w:val="en-US"/>
        </w:rPr>
        <w:t>.</w:t>
      </w:r>
    </w:p>
    <w:p w:rsidR="00684203" w:rsidRPr="00BF5E2A" w:rsidRDefault="00684203" w:rsidP="00684203">
      <w:pPr>
        <w:spacing w:line="360" w:lineRule="auto"/>
        <w:rPr>
          <w:rFonts w:asciiTheme="minorHAnsi" w:hAnsiTheme="minorHAnsi"/>
          <w:sz w:val="24"/>
          <w:szCs w:val="24"/>
          <w:lang w:val="en-GB"/>
        </w:rPr>
      </w:pPr>
    </w:p>
    <w:p w:rsidR="00684203" w:rsidRDefault="00684203" w:rsidP="00684203">
      <w:pPr>
        <w:rPr>
          <w:rFonts w:asciiTheme="minorHAnsi" w:hAnsiTheme="minorHAnsi"/>
          <w:b/>
          <w:i/>
          <w:sz w:val="24"/>
          <w:szCs w:val="24"/>
          <w:lang w:val="en-GB"/>
        </w:rPr>
      </w:pPr>
      <w:r w:rsidRPr="00BF5E2A">
        <w:rPr>
          <w:rFonts w:asciiTheme="minorHAnsi" w:hAnsiTheme="minorHAnsi"/>
          <w:b/>
          <w:i/>
          <w:sz w:val="24"/>
          <w:szCs w:val="24"/>
          <w:lang w:val="en-GB"/>
        </w:rPr>
        <w:t>Theme</w:t>
      </w:r>
    </w:p>
    <w:p w:rsidR="00684203" w:rsidRPr="00D759AD" w:rsidRDefault="00684203" w:rsidP="00684203">
      <w:pPr>
        <w:rPr>
          <w:rFonts w:asciiTheme="minorHAnsi" w:hAnsiTheme="minorHAnsi"/>
          <w:b/>
          <w:i/>
          <w:sz w:val="24"/>
          <w:szCs w:val="24"/>
          <w:lang w:val="en-GB"/>
        </w:rPr>
      </w:pPr>
    </w:p>
    <w:p w:rsidR="00684203" w:rsidRPr="00EE7A01" w:rsidRDefault="00684203" w:rsidP="00684203">
      <w:pPr>
        <w:pStyle w:val="Geenafstand"/>
        <w:spacing w:line="360" w:lineRule="auto"/>
        <w:jc w:val="both"/>
        <w:rPr>
          <w:rFonts w:ascii="Calibri" w:hAnsi="Calibri"/>
          <w:shd w:val="clear" w:color="auto" w:fill="FFFFFF"/>
          <w:lang w:val="en-US"/>
        </w:rPr>
      </w:pPr>
      <w:r w:rsidRPr="00D759AD">
        <w:rPr>
          <w:rFonts w:ascii="Calibri" w:hAnsi="Calibri"/>
          <w:shd w:val="clear" w:color="auto" w:fill="FFFFFF"/>
          <w:lang w:val="en-US"/>
        </w:rPr>
        <w:t>In the course of the thirteenth and fourteenth centuries</w:t>
      </w:r>
      <w:r>
        <w:rPr>
          <w:rFonts w:ascii="Calibri" w:hAnsi="Calibri"/>
          <w:shd w:val="clear" w:color="auto" w:fill="FFFFFF"/>
          <w:lang w:val="en-US"/>
        </w:rPr>
        <w:t>,</w:t>
      </w:r>
      <w:r w:rsidRPr="00D759AD">
        <w:rPr>
          <w:rFonts w:ascii="Calibri" w:hAnsi="Calibri"/>
          <w:shd w:val="clear" w:color="auto" w:fill="FFFFFF"/>
          <w:lang w:val="en-US"/>
        </w:rPr>
        <w:t xml:space="preserve"> </w:t>
      </w:r>
      <w:r>
        <w:rPr>
          <w:rFonts w:ascii="Calibri" w:hAnsi="Calibri"/>
          <w:shd w:val="clear" w:color="auto" w:fill="FFFFFF"/>
          <w:lang w:val="en-US"/>
        </w:rPr>
        <w:t>various</w:t>
      </w:r>
      <w:r w:rsidRPr="00D759AD">
        <w:rPr>
          <w:rFonts w:ascii="Calibri" w:hAnsi="Calibri"/>
          <w:shd w:val="clear" w:color="auto" w:fill="FFFFFF"/>
          <w:lang w:val="en-US"/>
        </w:rPr>
        <w:t xml:space="preserve"> codicological features privileging the author </w:t>
      </w:r>
      <w:r>
        <w:rPr>
          <w:rFonts w:ascii="Calibri" w:hAnsi="Calibri"/>
          <w:shd w:val="clear" w:color="auto" w:fill="FFFFFF"/>
          <w:lang w:val="en-US"/>
        </w:rPr>
        <w:t>appeared</w:t>
      </w:r>
      <w:r w:rsidRPr="00D759AD">
        <w:rPr>
          <w:rFonts w:ascii="Calibri" w:hAnsi="Calibri"/>
          <w:shd w:val="clear" w:color="auto" w:fill="FFFFFF"/>
          <w:lang w:val="en-US"/>
        </w:rPr>
        <w:t xml:space="preserve"> in the manusc</w:t>
      </w:r>
      <w:r>
        <w:rPr>
          <w:rFonts w:ascii="Calibri" w:hAnsi="Calibri"/>
          <w:shd w:val="clear" w:color="auto" w:fill="FFFFFF"/>
          <w:lang w:val="en-US"/>
        </w:rPr>
        <w:t xml:space="preserve">ripts of vernacular texts in </w:t>
      </w:r>
      <w:r w:rsidRPr="00D759AD">
        <w:rPr>
          <w:rFonts w:ascii="Calibri" w:hAnsi="Calibri"/>
          <w:shd w:val="clear" w:color="auto" w:fill="FFFFFF"/>
          <w:lang w:val="en-US"/>
        </w:rPr>
        <w:t>several West-European literary traditions and genres. Rubricated names enabled the author to step out of anonymity</w:t>
      </w:r>
      <w:r>
        <w:rPr>
          <w:rFonts w:ascii="Calibri" w:hAnsi="Calibri"/>
          <w:shd w:val="clear" w:color="auto" w:fill="FFFFFF"/>
          <w:lang w:val="en-US"/>
        </w:rPr>
        <w:t>;</w:t>
      </w:r>
      <w:r w:rsidRPr="00D759AD">
        <w:rPr>
          <w:rFonts w:ascii="Calibri" w:hAnsi="Calibri"/>
          <w:shd w:val="clear" w:color="auto" w:fill="FFFFFF"/>
          <w:lang w:val="en-US"/>
        </w:rPr>
        <w:t xml:space="preserve"> miniatures gave him a face</w:t>
      </w:r>
      <w:r>
        <w:rPr>
          <w:rFonts w:ascii="Calibri" w:hAnsi="Calibri"/>
          <w:shd w:val="clear" w:color="auto" w:fill="FFFFFF"/>
          <w:lang w:val="en-US"/>
        </w:rPr>
        <w:t>;</w:t>
      </w:r>
      <w:r w:rsidRPr="00D759AD">
        <w:rPr>
          <w:rFonts w:ascii="Calibri" w:hAnsi="Calibri"/>
          <w:shd w:val="clear" w:color="auto" w:fill="FFFFFF"/>
          <w:lang w:val="en-US"/>
        </w:rPr>
        <w:t xml:space="preserve"> and biographies </w:t>
      </w:r>
      <w:r>
        <w:rPr>
          <w:rFonts w:ascii="Calibri" w:hAnsi="Calibri"/>
          <w:shd w:val="clear" w:color="auto" w:fill="FFFFFF"/>
          <w:lang w:val="en-US"/>
        </w:rPr>
        <w:t>sketched</w:t>
      </w:r>
      <w:r w:rsidRPr="00D759AD">
        <w:rPr>
          <w:rFonts w:ascii="Calibri" w:hAnsi="Calibri"/>
          <w:shd w:val="clear" w:color="auto" w:fill="FFFFFF"/>
          <w:lang w:val="en-US"/>
        </w:rPr>
        <w:t xml:space="preserve"> his life and ideas</w:t>
      </w:r>
      <w:r>
        <w:rPr>
          <w:rFonts w:ascii="Calibri" w:hAnsi="Calibri"/>
          <w:color w:val="1F497D"/>
          <w:shd w:val="clear" w:color="auto" w:fill="FFFFFF"/>
          <w:lang w:val="en-US"/>
        </w:rPr>
        <w:t>.</w:t>
      </w:r>
      <w:r w:rsidRPr="00D759AD">
        <w:rPr>
          <w:rFonts w:ascii="Calibri" w:hAnsi="Calibri"/>
          <w:shd w:val="clear" w:color="auto" w:fill="FFFFFF"/>
          <w:lang w:val="en-US"/>
        </w:rPr>
        <w:t xml:space="preserve"> </w:t>
      </w:r>
      <w:r>
        <w:rPr>
          <w:rFonts w:ascii="Calibri" w:hAnsi="Calibri"/>
          <w:shd w:val="clear" w:color="auto" w:fill="FFFFFF"/>
          <w:lang w:val="en-US"/>
        </w:rPr>
        <w:t>These elements gave the manuscript text a more authentic and realistic character, connecting the text to its creator.</w:t>
      </w:r>
    </w:p>
    <w:p w:rsidR="00684203" w:rsidRPr="00445BFD" w:rsidRDefault="00684203" w:rsidP="00684203">
      <w:pPr>
        <w:pStyle w:val="Geenafstand"/>
        <w:spacing w:line="360" w:lineRule="auto"/>
        <w:jc w:val="both"/>
        <w:rPr>
          <w:rFonts w:ascii="Calibri" w:hAnsi="Calibri"/>
          <w:shd w:val="clear" w:color="auto" w:fill="FFFFFF"/>
          <w:lang w:val="en-US"/>
        </w:rPr>
      </w:pPr>
      <w:r>
        <w:rPr>
          <w:rFonts w:ascii="Calibri" w:hAnsi="Calibri"/>
          <w:shd w:val="clear" w:color="auto" w:fill="FFFFFF"/>
          <w:lang w:val="en-US"/>
        </w:rPr>
        <w:t>The</w:t>
      </w:r>
      <w:r w:rsidRPr="00B770CE">
        <w:rPr>
          <w:rFonts w:ascii="Calibri" w:hAnsi="Calibri"/>
          <w:shd w:val="clear" w:color="auto" w:fill="FFFFFF"/>
          <w:lang w:val="en-US"/>
        </w:rPr>
        <w:t xml:space="preserve"> author was also highlighted implicitly. In the German and French love lyric</w:t>
      </w:r>
      <w:r>
        <w:rPr>
          <w:rFonts w:ascii="Calibri" w:hAnsi="Calibri"/>
          <w:shd w:val="clear" w:color="auto" w:fill="FFFFFF"/>
          <w:lang w:val="en-US"/>
        </w:rPr>
        <w:t>,</w:t>
      </w:r>
      <w:r w:rsidRPr="00B770CE">
        <w:rPr>
          <w:rFonts w:ascii="Calibri" w:hAnsi="Calibri"/>
          <w:shd w:val="clear" w:color="auto" w:fill="FFFFFF"/>
          <w:lang w:val="en-US"/>
        </w:rPr>
        <w:t xml:space="preserve"> for instance, </w:t>
      </w:r>
      <w:r>
        <w:rPr>
          <w:rFonts w:ascii="Calibri" w:hAnsi="Calibri"/>
          <w:shd w:val="clear" w:color="auto" w:fill="FFFFFF"/>
          <w:lang w:val="en-US"/>
        </w:rPr>
        <w:t>the author</w:t>
      </w:r>
      <w:r w:rsidRPr="00B770CE">
        <w:rPr>
          <w:rFonts w:ascii="Calibri" w:hAnsi="Calibri"/>
          <w:shd w:val="clear" w:color="auto" w:fill="FFFFFF"/>
          <w:lang w:val="en-US"/>
        </w:rPr>
        <w:t xml:space="preserve"> was seen as the decisive component in the structuring process</w:t>
      </w:r>
      <w:r>
        <w:rPr>
          <w:rFonts w:ascii="Calibri" w:hAnsi="Calibri"/>
          <w:shd w:val="clear" w:color="auto" w:fill="FFFFFF"/>
          <w:lang w:val="en-US"/>
        </w:rPr>
        <w:t xml:space="preserve"> within </w:t>
      </w:r>
      <w:r w:rsidRPr="00B770CE">
        <w:rPr>
          <w:rFonts w:ascii="Calibri" w:hAnsi="Calibri"/>
          <w:shd w:val="clear" w:color="auto" w:fill="FFFFFF"/>
          <w:lang w:val="en-US"/>
        </w:rPr>
        <w:t>the manuscript</w:t>
      </w:r>
      <w:r>
        <w:rPr>
          <w:rFonts w:ascii="Calibri" w:hAnsi="Calibri"/>
          <w:shd w:val="clear" w:color="auto" w:fill="FFFFFF"/>
          <w:lang w:val="en-US"/>
        </w:rPr>
        <w:t>. A</w:t>
      </w:r>
      <w:r w:rsidRPr="00B770CE">
        <w:rPr>
          <w:rFonts w:ascii="Calibri" w:hAnsi="Calibri"/>
          <w:shd w:val="clear" w:color="auto" w:fill="FFFFFF"/>
          <w:lang w:val="en-US"/>
        </w:rPr>
        <w:t>s a result, the codex was transformed into a collection of confined oeuvres</w:t>
      </w:r>
      <w:r w:rsidRPr="00D759AD">
        <w:rPr>
          <w:rFonts w:ascii="Calibri" w:hAnsi="Calibri"/>
          <w:shd w:val="clear" w:color="auto" w:fill="FFFFFF"/>
          <w:lang w:val="en-US"/>
        </w:rPr>
        <w:t xml:space="preserve">. </w:t>
      </w:r>
      <w:r w:rsidRPr="004A23AD">
        <w:rPr>
          <w:rFonts w:ascii="Calibri" w:hAnsi="Calibri"/>
          <w:shd w:val="clear" w:color="auto" w:fill="FFFFFF"/>
          <w:lang w:val="en-US"/>
        </w:rPr>
        <w:t xml:space="preserve">Early examples are the  North-Italian </w:t>
      </w:r>
      <w:r w:rsidRPr="00445BFD">
        <w:rPr>
          <w:rFonts w:ascii="Calibri" w:hAnsi="Calibri"/>
          <w:i/>
          <w:shd w:val="clear" w:color="auto" w:fill="FFFFFF"/>
          <w:lang w:val="en-US"/>
        </w:rPr>
        <w:t>chansonniers</w:t>
      </w:r>
      <w:r>
        <w:rPr>
          <w:rFonts w:ascii="Calibri" w:hAnsi="Calibri"/>
          <w:shd w:val="clear" w:color="auto" w:fill="FFFFFF"/>
          <w:lang w:val="en-US"/>
        </w:rPr>
        <w:t>,</w:t>
      </w:r>
      <w:r w:rsidRPr="004A23AD">
        <w:rPr>
          <w:rFonts w:ascii="Calibri" w:hAnsi="Calibri"/>
          <w:shd w:val="clear" w:color="auto" w:fill="FFFFFF"/>
          <w:lang w:val="en-US"/>
        </w:rPr>
        <w:t xml:space="preserve"> or the famous </w:t>
      </w:r>
      <w:r w:rsidRPr="004A23AD">
        <w:rPr>
          <w:rFonts w:ascii="Calibri" w:hAnsi="Calibri"/>
          <w:i/>
          <w:shd w:val="clear" w:color="auto" w:fill="FFFFFF"/>
          <w:lang w:val="en-US"/>
        </w:rPr>
        <w:t>Codex Manesse</w:t>
      </w:r>
      <w:r w:rsidRPr="004A23AD">
        <w:rPr>
          <w:rFonts w:ascii="Calibri" w:hAnsi="Calibri"/>
          <w:shd w:val="clear" w:color="auto" w:fill="FFFFFF"/>
          <w:lang w:val="en-US"/>
        </w:rPr>
        <w:t>.  </w:t>
      </w:r>
    </w:p>
    <w:p w:rsidR="00684203" w:rsidRDefault="00684203" w:rsidP="00684203">
      <w:pPr>
        <w:pStyle w:val="Geenafstand"/>
        <w:spacing w:line="360" w:lineRule="auto"/>
        <w:rPr>
          <w:rFonts w:ascii="Calibri" w:hAnsi="Calibri"/>
          <w:color w:val="1F497D"/>
          <w:shd w:val="clear" w:color="auto" w:fill="FFFFFF"/>
          <w:lang w:val="en-US"/>
        </w:rPr>
      </w:pPr>
    </w:p>
    <w:p w:rsidR="00684203" w:rsidRDefault="00684203" w:rsidP="00684203">
      <w:pPr>
        <w:pStyle w:val="Geenafstand"/>
        <w:spacing w:line="360" w:lineRule="auto"/>
        <w:jc w:val="both"/>
        <w:rPr>
          <w:rFonts w:ascii="Calibri" w:hAnsi="Calibri"/>
          <w:shd w:val="clear" w:color="auto" w:fill="FFFFFF"/>
          <w:lang w:val="en-US"/>
        </w:rPr>
      </w:pP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The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interest 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in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the author 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was at its highest point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when the authorial name did not just determine one section of the codex, but when an entire manuscript was assigned to him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.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In this way,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all of his texts could be presented to the audience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at once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. This ‘</w:t>
      </w:r>
      <w:r w:rsidRPr="004A23AD">
        <w:rPr>
          <w:rStyle w:val="apple-converted-space"/>
          <w:rFonts w:ascii="Calibri" w:hAnsi="Calibri"/>
          <w:i/>
          <w:color w:val="000000" w:themeColor="text1"/>
          <w:shd w:val="clear" w:color="auto" w:fill="FFFFFF"/>
          <w:lang w:val="en-US"/>
        </w:rPr>
        <w:t>opera omnia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phenomenon’ – the publication of the complete </w:t>
      </w:r>
      <w:r w:rsidRPr="001F323B">
        <w:rPr>
          <w:rStyle w:val="apple-converted-space"/>
          <w:rFonts w:ascii="Calibri" w:hAnsi="Calibri"/>
          <w:shd w:val="clear" w:color="auto" w:fill="FFFFFF"/>
          <w:lang w:val="en-US"/>
        </w:rPr>
        <w:t xml:space="preserve">oeuvre 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of one specific author – is 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not 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to 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be situated after the emergence of the printing press, as has been generally assumed, but around the turn of the fourteenth century. Moreover, </w:t>
      </w:r>
      <w:r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>it</w:t>
      </w:r>
      <w:r w:rsidRPr="004A23AD">
        <w:rPr>
          <w:rStyle w:val="apple-converted-space"/>
          <w:rFonts w:ascii="Calibri" w:hAnsi="Calibri"/>
          <w:color w:val="000000" w:themeColor="text1"/>
          <w:shd w:val="clear" w:color="auto" w:fill="FFFFFF"/>
          <w:lang w:val="en-US"/>
        </w:rPr>
        <w:t xml:space="preserve"> is not limited to the lyric tradition</w:t>
      </w:r>
      <w:r w:rsidRPr="00B770CE">
        <w:rPr>
          <w:rStyle w:val="apple-converted-space"/>
          <w:rFonts w:ascii="Calibri" w:hAnsi="Calibri"/>
          <w:shd w:val="clear" w:color="auto" w:fill="FFFFFF"/>
          <w:lang w:val="en-US"/>
        </w:rPr>
        <w:t>.</w:t>
      </w:r>
      <w:r w:rsidRPr="00B770CE">
        <w:rPr>
          <w:rFonts w:ascii="Calibri" w:hAnsi="Calibri"/>
          <w:shd w:val="clear" w:color="auto" w:fill="FFFFFF"/>
          <w:lang w:val="en-US"/>
        </w:rPr>
        <w:t xml:space="preserve"> Guillaume de Machaut, Christine de Pizan, Heinrich Suso, Johannes Tauler, John Govern</w:t>
      </w:r>
      <w:r>
        <w:rPr>
          <w:rFonts w:ascii="Calibri" w:hAnsi="Calibri"/>
          <w:shd w:val="clear" w:color="auto" w:fill="FFFFFF"/>
          <w:lang w:val="en-US"/>
        </w:rPr>
        <w:t>,</w:t>
      </w:r>
      <w:r w:rsidRPr="00B770CE">
        <w:rPr>
          <w:rFonts w:ascii="Calibri" w:hAnsi="Calibri"/>
          <w:shd w:val="clear" w:color="auto" w:fill="FFFFFF"/>
          <w:lang w:val="en-US"/>
        </w:rPr>
        <w:t xml:space="preserve"> Hildegard von Bingen, Hadewijch, Jan van Ruusbroec</w:t>
      </w:r>
      <w:r>
        <w:rPr>
          <w:rFonts w:ascii="Calibri" w:hAnsi="Calibri"/>
          <w:shd w:val="clear" w:color="auto" w:fill="FFFFFF"/>
          <w:lang w:val="en-US"/>
        </w:rPr>
        <w:t>:</w:t>
      </w:r>
      <w:r w:rsidRPr="00B770CE">
        <w:rPr>
          <w:rFonts w:ascii="Calibri" w:hAnsi="Calibri"/>
          <w:shd w:val="clear" w:color="auto" w:fill="FFFFFF"/>
          <w:lang w:val="en-US"/>
        </w:rPr>
        <w:t xml:space="preserve"> these are only a few names </w:t>
      </w:r>
      <w:r>
        <w:rPr>
          <w:rFonts w:ascii="Calibri" w:hAnsi="Calibri"/>
          <w:shd w:val="clear" w:color="auto" w:fill="FFFFFF"/>
          <w:lang w:val="en-US"/>
        </w:rPr>
        <w:t>that</w:t>
      </w:r>
      <w:r w:rsidRPr="00B770CE">
        <w:rPr>
          <w:rFonts w:ascii="Calibri" w:hAnsi="Calibri"/>
          <w:i/>
          <w:shd w:val="clear" w:color="auto" w:fill="FFFFFF"/>
          <w:lang w:val="en-US"/>
        </w:rPr>
        <w:t xml:space="preserve"> </w:t>
      </w:r>
      <w:r>
        <w:rPr>
          <w:rFonts w:ascii="Calibri" w:hAnsi="Calibri"/>
          <w:shd w:val="clear" w:color="auto" w:fill="FFFFFF"/>
          <w:lang w:val="en-US"/>
        </w:rPr>
        <w:t>functioned as the</w:t>
      </w:r>
      <w:r w:rsidRPr="00B770CE">
        <w:rPr>
          <w:rFonts w:ascii="Calibri" w:hAnsi="Calibri"/>
          <w:shd w:val="clear" w:color="auto" w:fill="FFFFFF"/>
          <w:lang w:val="en-US"/>
        </w:rPr>
        <w:t xml:space="preserve"> predominant criterion </w:t>
      </w:r>
      <w:r>
        <w:rPr>
          <w:rFonts w:ascii="Calibri" w:hAnsi="Calibri"/>
          <w:shd w:val="clear" w:color="auto" w:fill="FFFFFF"/>
          <w:lang w:val="en-US"/>
        </w:rPr>
        <w:t>for</w:t>
      </w:r>
      <w:r w:rsidRPr="00B770CE">
        <w:rPr>
          <w:rFonts w:ascii="Calibri" w:hAnsi="Calibri"/>
          <w:shd w:val="clear" w:color="auto" w:fill="FFFFFF"/>
          <w:lang w:val="en-US"/>
        </w:rPr>
        <w:t xml:space="preserve"> the sel</w:t>
      </w:r>
      <w:r>
        <w:rPr>
          <w:rFonts w:ascii="Calibri" w:hAnsi="Calibri"/>
          <w:shd w:val="clear" w:color="auto" w:fill="FFFFFF"/>
          <w:lang w:val="en-US"/>
        </w:rPr>
        <w:t xml:space="preserve">ection of vernacular texts in </w:t>
      </w:r>
      <w:r w:rsidRPr="00B770CE">
        <w:rPr>
          <w:rFonts w:ascii="Calibri" w:hAnsi="Calibri"/>
          <w:shd w:val="clear" w:color="auto" w:fill="FFFFFF"/>
          <w:lang w:val="en-US"/>
        </w:rPr>
        <w:lastRenderedPageBreak/>
        <w:t>specific manuscript</w:t>
      </w:r>
      <w:r>
        <w:rPr>
          <w:rFonts w:ascii="Calibri" w:hAnsi="Calibri"/>
          <w:shd w:val="clear" w:color="auto" w:fill="FFFFFF"/>
          <w:lang w:val="en-US"/>
        </w:rPr>
        <w:t>s</w:t>
      </w:r>
      <w:r w:rsidRPr="00B770CE">
        <w:rPr>
          <w:rFonts w:ascii="Calibri" w:hAnsi="Calibri"/>
          <w:shd w:val="clear" w:color="auto" w:fill="FFFFFF"/>
          <w:lang w:val="en-US"/>
        </w:rPr>
        <w:t xml:space="preserve">. </w:t>
      </w:r>
      <w:r>
        <w:rPr>
          <w:rFonts w:ascii="Calibri" w:hAnsi="Calibri"/>
          <w:shd w:val="clear" w:color="auto" w:fill="FFFFFF"/>
          <w:lang w:val="en-US"/>
        </w:rPr>
        <w:t>T</w:t>
      </w:r>
      <w:r w:rsidRPr="00B770CE">
        <w:rPr>
          <w:rFonts w:ascii="Calibri" w:hAnsi="Calibri"/>
          <w:shd w:val="clear" w:color="auto" w:fill="FFFFFF"/>
          <w:lang w:val="en-US"/>
        </w:rPr>
        <w:t xml:space="preserve">he </w:t>
      </w:r>
      <w:r w:rsidRPr="00B770CE">
        <w:rPr>
          <w:rFonts w:ascii="Calibri" w:hAnsi="Calibri"/>
          <w:i/>
          <w:shd w:val="clear" w:color="auto" w:fill="FFFFFF"/>
          <w:lang w:val="en-US"/>
        </w:rPr>
        <w:t>opera omnia</w:t>
      </w:r>
      <w:r w:rsidRPr="00B770CE">
        <w:rPr>
          <w:rFonts w:ascii="Calibri" w:hAnsi="Calibri"/>
          <w:shd w:val="clear" w:color="auto" w:fill="FFFFFF"/>
          <w:lang w:val="en-US"/>
        </w:rPr>
        <w:t xml:space="preserve"> </w:t>
      </w:r>
      <w:r>
        <w:rPr>
          <w:rFonts w:ascii="Calibri" w:hAnsi="Calibri"/>
          <w:shd w:val="clear" w:color="auto" w:fill="FFFFFF"/>
          <w:lang w:val="en-US"/>
        </w:rPr>
        <w:t xml:space="preserve">format, together with these authors’ names, connected </w:t>
      </w:r>
      <w:r>
        <w:rPr>
          <w:rFonts w:ascii="Calibri" w:hAnsi="Calibri"/>
          <w:color w:val="000000" w:themeColor="text1"/>
          <w:shd w:val="clear" w:color="auto" w:fill="FFFFFF"/>
          <w:lang w:val="en-US"/>
        </w:rPr>
        <w:t xml:space="preserve">the individual texts and granted them </w:t>
      </w:r>
      <w:r w:rsidRPr="004A23AD">
        <w:rPr>
          <w:rFonts w:ascii="Calibri" w:hAnsi="Calibri"/>
          <w:color w:val="000000" w:themeColor="text1"/>
          <w:shd w:val="clear" w:color="auto" w:fill="FFFFFF"/>
          <w:lang w:val="en-US"/>
        </w:rPr>
        <w:t>authenticity, homogeneity</w:t>
      </w:r>
      <w:r>
        <w:rPr>
          <w:rFonts w:ascii="Calibri" w:hAnsi="Calibri"/>
          <w:color w:val="000000" w:themeColor="text1"/>
          <w:shd w:val="clear" w:color="auto" w:fill="FFFFFF"/>
          <w:lang w:val="en-US"/>
        </w:rPr>
        <w:t xml:space="preserve">. </w:t>
      </w:r>
      <w:r w:rsidRPr="00181644">
        <w:rPr>
          <w:rFonts w:ascii="Calibri" w:hAnsi="Calibri"/>
          <w:color w:val="000000" w:themeColor="text1"/>
          <w:shd w:val="clear" w:color="auto" w:fill="FFFFFF"/>
          <w:lang w:val="en-US"/>
        </w:rPr>
        <w:t xml:space="preserve">Thereby, the format defined </w:t>
      </w:r>
      <w:r>
        <w:rPr>
          <w:rFonts w:ascii="Calibri" w:hAnsi="Calibri"/>
          <w:color w:val="000000" w:themeColor="text1"/>
          <w:shd w:val="clear" w:color="auto" w:fill="FFFFFF"/>
          <w:lang w:val="en-US"/>
        </w:rPr>
        <w:t xml:space="preserve">the texts </w:t>
      </w:r>
      <w:r w:rsidRPr="00181644">
        <w:rPr>
          <w:rFonts w:ascii="Calibri" w:hAnsi="Calibri"/>
          <w:color w:val="000000" w:themeColor="text1"/>
          <w:shd w:val="clear" w:color="auto" w:fill="FFFFFF"/>
          <w:lang w:val="en-US"/>
        </w:rPr>
        <w:t xml:space="preserve"> and differentiated them </w:t>
      </w:r>
      <w:r w:rsidRPr="00181644">
        <w:rPr>
          <w:rFonts w:ascii="Calibri" w:hAnsi="Calibri"/>
          <w:shd w:val="clear" w:color="auto" w:fill="FFFFFF"/>
          <w:lang w:val="en-US"/>
        </w:rPr>
        <w:t>from others.</w:t>
      </w:r>
      <w:r w:rsidRPr="00B770CE">
        <w:rPr>
          <w:rFonts w:ascii="Calibri" w:hAnsi="Calibri"/>
          <w:shd w:val="clear" w:color="auto" w:fill="FFFFFF"/>
          <w:lang w:val="en-US"/>
        </w:rPr>
        <w:t xml:space="preserve"> </w:t>
      </w:r>
    </w:p>
    <w:p w:rsidR="00684203" w:rsidRDefault="00684203" w:rsidP="00684203">
      <w:pPr>
        <w:pStyle w:val="Geenafstand"/>
        <w:spacing w:line="360" w:lineRule="auto"/>
        <w:jc w:val="both"/>
        <w:rPr>
          <w:rFonts w:ascii="Calibri" w:hAnsi="Calibri"/>
          <w:shd w:val="clear" w:color="auto" w:fill="FFFFFF"/>
          <w:lang w:val="en-US"/>
        </w:rPr>
      </w:pPr>
    </w:p>
    <w:p w:rsidR="00684203" w:rsidRPr="004F6D3E" w:rsidRDefault="00684203" w:rsidP="00684203">
      <w:pPr>
        <w:pStyle w:val="Geenafstand"/>
        <w:spacing w:line="360" w:lineRule="auto"/>
        <w:jc w:val="both"/>
        <w:rPr>
          <w:rFonts w:ascii="Calibri" w:hAnsi="Calibri"/>
          <w:shd w:val="clear" w:color="auto" w:fill="FFFFFF"/>
          <w:lang w:val="en-US"/>
        </w:rPr>
      </w:pPr>
      <w:r>
        <w:rPr>
          <w:rFonts w:ascii="Calibri" w:hAnsi="Calibri"/>
          <w:shd w:val="clear" w:color="auto" w:fill="FFFFFF"/>
          <w:lang w:val="en-US"/>
        </w:rPr>
        <w:t>Where</w:t>
      </w:r>
      <w:r w:rsidRPr="004A23AD">
        <w:rPr>
          <w:rFonts w:ascii="Calibri" w:hAnsi="Calibri"/>
          <w:shd w:val="clear" w:color="auto" w:fill="FFFFFF"/>
          <w:lang w:val="en-US"/>
        </w:rPr>
        <w:t xml:space="preserve"> did the </w:t>
      </w:r>
      <w:r>
        <w:rPr>
          <w:rFonts w:ascii="Calibri" w:hAnsi="Calibri"/>
          <w:shd w:val="clear" w:color="auto" w:fill="FFFFFF"/>
          <w:lang w:val="en-US"/>
        </w:rPr>
        <w:t xml:space="preserve">manuscript makers uncover the </w:t>
      </w:r>
      <w:r>
        <w:rPr>
          <w:rFonts w:ascii="Calibri" w:hAnsi="Calibri"/>
          <w:i/>
          <w:shd w:val="clear" w:color="auto" w:fill="FFFFFF"/>
          <w:lang w:val="en-US"/>
        </w:rPr>
        <w:t xml:space="preserve">opera omnia </w:t>
      </w:r>
      <w:r>
        <w:rPr>
          <w:rFonts w:ascii="Calibri" w:hAnsi="Calibri"/>
          <w:shd w:val="clear" w:color="auto" w:fill="FFFFFF"/>
          <w:lang w:val="en-US"/>
        </w:rPr>
        <w:t xml:space="preserve">idea? </w:t>
      </w:r>
      <w:r w:rsidRPr="00B770CE">
        <w:rPr>
          <w:rFonts w:ascii="Calibri" w:hAnsi="Calibri"/>
          <w:shd w:val="clear" w:color="auto" w:fill="FFFFFF"/>
          <w:lang w:val="en-US"/>
        </w:rPr>
        <w:t xml:space="preserve">To what extent was this </w:t>
      </w:r>
      <w:r>
        <w:rPr>
          <w:rFonts w:ascii="Calibri" w:hAnsi="Calibri"/>
          <w:shd w:val="clear" w:color="auto" w:fill="FFFFFF"/>
          <w:lang w:val="en-US"/>
        </w:rPr>
        <w:t>format</w:t>
      </w:r>
      <w:r w:rsidRPr="00B770CE">
        <w:rPr>
          <w:rFonts w:ascii="Calibri" w:hAnsi="Calibri"/>
          <w:shd w:val="clear" w:color="auto" w:fill="FFFFFF"/>
          <w:lang w:val="en-US"/>
        </w:rPr>
        <w:t xml:space="preserve"> adjusted to the needs of the editors? Did the authors themselves initiate the publication of their complete oeuvre – like </w:t>
      </w:r>
      <w:r w:rsidRPr="004F6D3E">
        <w:rPr>
          <w:rFonts w:ascii="Calibri" w:hAnsi="Calibri"/>
          <w:shd w:val="clear" w:color="auto" w:fill="FFFFFF"/>
          <w:lang w:val="en-US"/>
        </w:rPr>
        <w:t xml:space="preserve">Guillaume de Machaut or Christine de Pizan – or did others take care of their literary legacy? Never before was the </w:t>
      </w:r>
      <w:r w:rsidRPr="004F6D3E">
        <w:rPr>
          <w:rFonts w:ascii="Calibri" w:hAnsi="Calibri"/>
          <w:i/>
          <w:shd w:val="clear" w:color="auto" w:fill="FFFFFF"/>
          <w:lang w:val="en-US"/>
        </w:rPr>
        <w:t xml:space="preserve">opera omnia </w:t>
      </w:r>
      <w:r w:rsidRPr="004F6D3E">
        <w:rPr>
          <w:rFonts w:ascii="Calibri" w:hAnsi="Calibri"/>
          <w:shd w:val="clear" w:color="auto" w:fill="FFFFFF"/>
          <w:lang w:val="en-US"/>
        </w:rPr>
        <w:t>phenomenon clarified in general</w:t>
      </w:r>
      <w:r>
        <w:rPr>
          <w:rFonts w:ascii="Calibri" w:hAnsi="Calibri"/>
          <w:shd w:val="clear" w:color="auto" w:fill="FFFFFF"/>
          <w:lang w:val="en-US"/>
        </w:rPr>
        <w:t>;</w:t>
      </w:r>
      <w:r w:rsidRPr="004F6D3E">
        <w:rPr>
          <w:rFonts w:ascii="Calibri" w:hAnsi="Calibri"/>
          <w:shd w:val="clear" w:color="auto" w:fill="FFFFFF"/>
          <w:lang w:val="en-US"/>
        </w:rPr>
        <w:t xml:space="preserve"> </w:t>
      </w:r>
      <w:r>
        <w:rPr>
          <w:rFonts w:ascii="Calibri" w:hAnsi="Calibri"/>
          <w:i/>
          <w:shd w:val="clear" w:color="auto" w:fill="FFFFFF"/>
          <w:lang w:val="en-US"/>
        </w:rPr>
        <w:t xml:space="preserve"> </w:t>
      </w:r>
      <w:r w:rsidRPr="001900F3">
        <w:rPr>
          <w:rFonts w:ascii="Calibri" w:hAnsi="Calibri"/>
          <w:shd w:val="clear" w:color="auto" w:fill="FFFFFF"/>
          <w:lang w:val="en-US"/>
        </w:rPr>
        <w:t>that is</w:t>
      </w:r>
      <w:r>
        <w:rPr>
          <w:rFonts w:ascii="Calibri" w:hAnsi="Calibri"/>
          <w:shd w:val="clear" w:color="auto" w:fill="FFFFFF"/>
          <w:lang w:val="en-US"/>
        </w:rPr>
        <w:t xml:space="preserve"> </w:t>
      </w:r>
      <w:r w:rsidRPr="004F6D3E">
        <w:rPr>
          <w:rFonts w:ascii="Calibri" w:hAnsi="Calibri"/>
          <w:shd w:val="clear" w:color="auto" w:fill="FFFFFF"/>
          <w:lang w:val="en-US"/>
        </w:rPr>
        <w:t xml:space="preserve">without taking into account a specific genre or author. Therefore, we can only speculate on the origin of this </w:t>
      </w:r>
      <w:r>
        <w:rPr>
          <w:rFonts w:ascii="Calibri" w:hAnsi="Calibri"/>
          <w:shd w:val="clear" w:color="auto" w:fill="FFFFFF"/>
          <w:lang w:val="en-US"/>
        </w:rPr>
        <w:t xml:space="preserve">type of </w:t>
      </w:r>
      <w:r w:rsidRPr="004F6D3E">
        <w:rPr>
          <w:rFonts w:ascii="Calibri" w:hAnsi="Calibri"/>
          <w:shd w:val="clear" w:color="auto" w:fill="FFFFFF"/>
          <w:lang w:val="en-US"/>
        </w:rPr>
        <w:t xml:space="preserve">textual transference, </w:t>
      </w:r>
      <w:r>
        <w:rPr>
          <w:rFonts w:ascii="Calibri" w:hAnsi="Calibri"/>
          <w:shd w:val="clear" w:color="auto" w:fill="FFFFFF"/>
          <w:lang w:val="en-US"/>
        </w:rPr>
        <w:t>its</w:t>
      </w:r>
      <w:r w:rsidRPr="004F6D3E">
        <w:rPr>
          <w:rFonts w:ascii="Calibri" w:hAnsi="Calibri"/>
          <w:shd w:val="clear" w:color="auto" w:fill="FFFFFF"/>
          <w:lang w:val="en-US"/>
        </w:rPr>
        <w:t xml:space="preserve"> dissemination</w:t>
      </w:r>
      <w:r>
        <w:rPr>
          <w:rFonts w:ascii="Calibri" w:hAnsi="Calibri"/>
          <w:shd w:val="clear" w:color="auto" w:fill="FFFFFF"/>
          <w:lang w:val="en-US"/>
        </w:rPr>
        <w:t>,</w:t>
      </w:r>
      <w:r w:rsidRPr="004F6D3E">
        <w:rPr>
          <w:rFonts w:ascii="Calibri" w:hAnsi="Calibri"/>
          <w:shd w:val="clear" w:color="auto" w:fill="FFFFFF"/>
          <w:lang w:val="en-US"/>
        </w:rPr>
        <w:t xml:space="preserve"> and </w:t>
      </w:r>
      <w:r>
        <w:rPr>
          <w:rFonts w:ascii="Calibri" w:hAnsi="Calibri"/>
          <w:shd w:val="clear" w:color="auto" w:fill="FFFFFF"/>
          <w:lang w:val="en-US"/>
        </w:rPr>
        <w:t>its</w:t>
      </w:r>
      <w:r w:rsidRPr="004F6D3E">
        <w:rPr>
          <w:rFonts w:ascii="Calibri" w:hAnsi="Calibri"/>
          <w:shd w:val="clear" w:color="auto" w:fill="FFFFFF"/>
          <w:lang w:val="en-US"/>
        </w:rPr>
        <w:t xml:space="preserve"> success. </w:t>
      </w:r>
      <w:r>
        <w:rPr>
          <w:rFonts w:ascii="Calibri" w:hAnsi="Calibri"/>
          <w:shd w:val="clear" w:color="auto" w:fill="FFFFFF"/>
          <w:lang w:val="en-US"/>
        </w:rPr>
        <w:t>In addition</w:t>
      </w:r>
      <w:r w:rsidRPr="004F6D3E">
        <w:rPr>
          <w:rFonts w:ascii="Calibri" w:hAnsi="Calibri"/>
          <w:shd w:val="clear" w:color="auto" w:fill="FFFFFF"/>
          <w:lang w:val="en-US"/>
        </w:rPr>
        <w:t xml:space="preserve">, we have never been able to </w:t>
      </w:r>
      <w:r>
        <w:rPr>
          <w:rFonts w:ascii="Calibri" w:hAnsi="Calibri"/>
          <w:shd w:val="clear" w:color="auto" w:fill="FFFFFF"/>
          <w:lang w:val="en-US"/>
        </w:rPr>
        <w:t>provide</w:t>
      </w:r>
      <w:r w:rsidRPr="004F6D3E">
        <w:rPr>
          <w:rFonts w:ascii="Calibri" w:hAnsi="Calibri"/>
          <w:shd w:val="clear" w:color="auto" w:fill="FFFFFF"/>
          <w:lang w:val="en-US"/>
        </w:rPr>
        <w:t xml:space="preserve"> a complete and comprehensive definition </w:t>
      </w:r>
      <w:r>
        <w:rPr>
          <w:rFonts w:ascii="Calibri" w:hAnsi="Calibri"/>
          <w:shd w:val="clear" w:color="auto" w:fill="FFFFFF"/>
          <w:lang w:val="en-US"/>
        </w:rPr>
        <w:t xml:space="preserve">of the format. </w:t>
      </w:r>
      <w:r w:rsidRPr="004F6D3E">
        <w:rPr>
          <w:rFonts w:ascii="Calibri" w:hAnsi="Calibri"/>
          <w:shd w:val="clear" w:color="auto" w:fill="FFFFFF"/>
          <w:lang w:val="en-US"/>
        </w:rPr>
        <w:t xml:space="preserve"> </w:t>
      </w:r>
    </w:p>
    <w:p w:rsidR="00684203" w:rsidRPr="00F551AB" w:rsidRDefault="00684203" w:rsidP="00684203">
      <w:pPr>
        <w:pStyle w:val="Geenafstand"/>
        <w:spacing w:line="360" w:lineRule="auto"/>
        <w:jc w:val="both"/>
        <w:rPr>
          <w:rFonts w:ascii="Calibri" w:hAnsi="Calibri"/>
          <w:shd w:val="clear" w:color="auto" w:fill="FFFFFF"/>
          <w:lang w:val="en-US"/>
        </w:rPr>
      </w:pPr>
      <w:r>
        <w:rPr>
          <w:rFonts w:ascii="Calibri" w:hAnsi="Calibri"/>
          <w:shd w:val="clear" w:color="auto" w:fill="FFFFFF"/>
          <w:lang w:val="en-US"/>
        </w:rPr>
        <w:t>W</w:t>
      </w:r>
      <w:r w:rsidRPr="00F551AB">
        <w:rPr>
          <w:rFonts w:ascii="Calibri" w:hAnsi="Calibri"/>
          <w:shd w:val="clear" w:color="auto" w:fill="FFFFFF"/>
          <w:lang w:val="en-US"/>
        </w:rPr>
        <w:t xml:space="preserve">e invite researchers from </w:t>
      </w:r>
      <w:r>
        <w:rPr>
          <w:rFonts w:ascii="Calibri" w:hAnsi="Calibri"/>
          <w:shd w:val="clear" w:color="auto" w:fill="FFFFFF"/>
          <w:lang w:val="en-US"/>
        </w:rPr>
        <w:t>diverse</w:t>
      </w:r>
      <w:r w:rsidRPr="00F551AB">
        <w:rPr>
          <w:rFonts w:ascii="Calibri" w:hAnsi="Calibri"/>
          <w:shd w:val="clear" w:color="auto" w:fill="FFFFFF"/>
          <w:lang w:val="en-US"/>
        </w:rPr>
        <w:t xml:space="preserve"> literary traditions and disciplines to </w:t>
      </w:r>
      <w:r>
        <w:rPr>
          <w:rFonts w:ascii="Calibri" w:hAnsi="Calibri"/>
          <w:shd w:val="clear" w:color="auto" w:fill="FFFFFF"/>
          <w:lang w:val="en-US"/>
        </w:rPr>
        <w:t>shed light on</w:t>
      </w:r>
      <w:r w:rsidRPr="00F551AB">
        <w:rPr>
          <w:rFonts w:ascii="Calibri" w:hAnsi="Calibri"/>
          <w:shd w:val="clear" w:color="auto" w:fill="FFFFFF"/>
          <w:lang w:val="en-US"/>
        </w:rPr>
        <w:t xml:space="preserve"> these and other related questions</w:t>
      </w:r>
      <w:r>
        <w:rPr>
          <w:rFonts w:ascii="Calibri" w:hAnsi="Calibri"/>
          <w:shd w:val="clear" w:color="auto" w:fill="FFFFFF"/>
          <w:lang w:val="en-US"/>
        </w:rPr>
        <w:t>.</w:t>
      </w:r>
    </w:p>
    <w:p w:rsidR="00684203" w:rsidRPr="00CA54FA" w:rsidRDefault="00684203" w:rsidP="00684203">
      <w:pPr>
        <w:spacing w:line="360" w:lineRule="auto"/>
        <w:rPr>
          <w:rFonts w:asciiTheme="minorHAnsi" w:hAnsiTheme="minorHAnsi"/>
          <w:color w:val="1F497D" w:themeColor="text2"/>
          <w:lang w:val="en-US"/>
        </w:rPr>
      </w:pPr>
    </w:p>
    <w:p w:rsidR="00684203" w:rsidRPr="004F6D3E" w:rsidRDefault="00684203" w:rsidP="00684203">
      <w:p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The following topics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can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be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considered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at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the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conference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: </w:t>
      </w:r>
    </w:p>
    <w:p w:rsidR="00684203" w:rsidRPr="004F6D3E" w:rsidRDefault="00684203" w:rsidP="00684203">
      <w:pPr>
        <w:spacing w:line="360" w:lineRule="auto"/>
        <w:jc w:val="both"/>
        <w:rPr>
          <w:rFonts w:asciiTheme="minorHAnsi" w:hAnsiTheme="minorHAnsi"/>
          <w:b/>
          <w:lang w:val="en-US"/>
        </w:rPr>
      </w:pPr>
      <w:r w:rsidRPr="004F6D3E">
        <w:rPr>
          <w:rFonts w:asciiTheme="minorHAnsi" w:hAnsiTheme="minorHAnsi"/>
          <w:b/>
          <w:lang w:val="en-US"/>
        </w:rPr>
        <w:t xml:space="preserve">1. Defining an </w:t>
      </w:r>
      <w:r w:rsidRPr="004F6D3E">
        <w:rPr>
          <w:rFonts w:asciiTheme="minorHAnsi" w:hAnsiTheme="minorHAnsi"/>
          <w:b/>
          <w:i/>
          <w:lang w:val="en-US"/>
        </w:rPr>
        <w:t>opera omnia</w:t>
      </w:r>
      <w:r w:rsidRPr="004F6D3E">
        <w:rPr>
          <w:rFonts w:asciiTheme="minorHAnsi" w:hAnsiTheme="minorHAnsi"/>
          <w:b/>
          <w:lang w:val="en-US"/>
        </w:rPr>
        <w:t xml:space="preserve"> manuscript</w:t>
      </w:r>
    </w:p>
    <w:p w:rsidR="00684203" w:rsidRPr="004F6D3E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Which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multi-text codices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can be classified as </w:t>
      </w:r>
      <w:r w:rsidRPr="004F6D3E">
        <w:rPr>
          <w:rFonts w:ascii="Calibri" w:eastAsiaTheme="minorHAnsi" w:hAnsi="Calibri" w:cstheme="minorBidi"/>
          <w:i/>
          <w:snapToGrid/>
          <w:sz w:val="22"/>
          <w:szCs w:val="22"/>
          <w:shd w:val="clear" w:color="auto" w:fill="FFFFFF"/>
          <w:lang w:val="en-US" w:eastAsia="en-US"/>
        </w:rPr>
        <w:t>opera omnia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manuscripts?</w:t>
      </w:r>
    </w:p>
    <w:p w:rsidR="00684203" w:rsidRPr="004F6D3E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What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happens 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if the oeuvre is incorporated in a larger frame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work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(like the songs in Ulrich von Liechtenstein’s autobiographical novel </w:t>
      </w:r>
      <w:r w:rsidRPr="004F6D3E">
        <w:rPr>
          <w:rFonts w:ascii="Calibri" w:eastAsiaTheme="minorHAnsi" w:hAnsi="Calibri" w:cstheme="minorBidi"/>
          <w:i/>
          <w:snapToGrid/>
          <w:sz w:val="22"/>
          <w:szCs w:val="22"/>
          <w:shd w:val="clear" w:color="auto" w:fill="FFFFFF"/>
          <w:lang w:val="en-US" w:eastAsia="en-US"/>
        </w:rPr>
        <w:t>Frauendienst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), or 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combined with texts from other authors? </w:t>
      </w:r>
    </w:p>
    <w:p w:rsidR="00684203" w:rsidRPr="004F6D3E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Are personal letters, such as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those of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Jan van Ruusbroec, part of his authorial oeuvre? If so, is it justified to use the term </w:t>
      </w:r>
      <w:r w:rsidRPr="004F6D3E">
        <w:rPr>
          <w:rFonts w:ascii="Calibri" w:eastAsiaTheme="minorHAnsi" w:hAnsi="Calibri" w:cstheme="minorBidi"/>
          <w:i/>
          <w:snapToGrid/>
          <w:sz w:val="22"/>
          <w:szCs w:val="22"/>
          <w:shd w:val="clear" w:color="auto" w:fill="FFFFFF"/>
          <w:lang w:val="en-US" w:eastAsia="en-US"/>
        </w:rPr>
        <w:t>collected works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if these letters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were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not added to the codex? </w:t>
      </w:r>
    </w:p>
    <w:p w:rsidR="00684203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Who decides what belongs to the literary legacy: the editors or the writer himself? </w:t>
      </w:r>
    </w:p>
    <w:p w:rsidR="00684203" w:rsidRPr="004F6D3E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Is intention decisive for a multi-text manuscript to be considered as a collected works codex, 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or can we regard a convolute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manuscript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– of which the single parts of the oeuvre initially functioned separately – as an author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’s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manuscript as well?</w:t>
      </w:r>
    </w:p>
    <w:p w:rsidR="00684203" w:rsidRPr="004F6D3E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How do we know we are </w:t>
      </w:r>
      <w: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engaging</w:t>
      </w: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with a complete repertoire if the prologue does not mention this? </w:t>
      </w:r>
    </w:p>
    <w:p w:rsidR="00684203" w:rsidRPr="00181644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181644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Is the </w:t>
      </w:r>
      <w:r w:rsidRPr="00181644">
        <w:rPr>
          <w:rFonts w:ascii="Calibri" w:eastAsiaTheme="minorHAnsi" w:hAnsi="Calibri" w:cstheme="minorBidi"/>
          <w:i/>
          <w:snapToGrid/>
          <w:sz w:val="22"/>
          <w:szCs w:val="22"/>
          <w:shd w:val="clear" w:color="auto" w:fill="FFFFFF"/>
          <w:lang w:val="en-US" w:eastAsia="en-US"/>
        </w:rPr>
        <w:t>name</w:t>
      </w:r>
      <w:r w:rsidRPr="00181644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 xml:space="preserve"> of the author crucial for the selection and structuring of the texts in an opera omnia codex?</w:t>
      </w:r>
    </w:p>
    <w:p w:rsidR="00684203" w:rsidRPr="004F6D3E" w:rsidRDefault="00684203" w:rsidP="00684203">
      <w:pPr>
        <w:pStyle w:val="Lijstalinea"/>
        <w:numPr>
          <w:ilvl w:val="0"/>
          <w:numId w:val="6"/>
        </w:numPr>
        <w:spacing w:line="360" w:lineRule="auto"/>
        <w:jc w:val="both"/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  <w:t>…</w:t>
      </w:r>
    </w:p>
    <w:p w:rsidR="00684203" w:rsidRPr="004F6D3E" w:rsidRDefault="00684203" w:rsidP="00684203">
      <w:pPr>
        <w:rPr>
          <w:rFonts w:ascii="Calibri" w:eastAsiaTheme="minorHAnsi" w:hAnsi="Calibri" w:cstheme="minorBidi"/>
          <w:snapToGrid/>
          <w:sz w:val="22"/>
          <w:szCs w:val="22"/>
          <w:shd w:val="clear" w:color="auto" w:fill="FFFFFF"/>
          <w:lang w:val="en-US" w:eastAsia="en-US"/>
        </w:rPr>
      </w:pPr>
    </w:p>
    <w:p w:rsidR="00684203" w:rsidRPr="004F6D3E" w:rsidRDefault="00684203" w:rsidP="00684203">
      <w:pPr>
        <w:spacing w:line="360" w:lineRule="auto"/>
        <w:jc w:val="both"/>
        <w:rPr>
          <w:rFonts w:ascii="Calibri" w:eastAsiaTheme="minorHAnsi" w:hAnsi="Calibri" w:cstheme="minorBidi"/>
          <w:b/>
          <w:snapToGrid/>
          <w:sz w:val="22"/>
          <w:szCs w:val="22"/>
          <w:shd w:val="clear" w:color="auto" w:fill="FFFFFF"/>
          <w:lang w:val="en-US" w:eastAsia="en-US"/>
        </w:rPr>
      </w:pPr>
      <w:r w:rsidRPr="004F6D3E">
        <w:rPr>
          <w:rFonts w:ascii="Calibri" w:eastAsiaTheme="minorHAnsi" w:hAnsi="Calibri" w:cstheme="minorBidi"/>
          <w:b/>
          <w:snapToGrid/>
          <w:sz w:val="22"/>
          <w:szCs w:val="22"/>
          <w:shd w:val="clear" w:color="auto" w:fill="FFFFFF"/>
          <w:lang w:val="en-US" w:eastAsia="en-US"/>
        </w:rPr>
        <w:t xml:space="preserve">2. </w:t>
      </w:r>
      <w:r w:rsidRPr="004F6D3E">
        <w:rPr>
          <w:rFonts w:ascii="Calibri" w:eastAsiaTheme="minorHAnsi" w:hAnsi="Calibri" w:cstheme="minorBidi"/>
          <w:b/>
          <w:i/>
          <w:snapToGrid/>
          <w:sz w:val="22"/>
          <w:szCs w:val="22"/>
          <w:shd w:val="clear" w:color="auto" w:fill="FFFFFF"/>
          <w:lang w:val="en-US" w:eastAsia="en-US"/>
        </w:rPr>
        <w:t xml:space="preserve">Opera omnia </w:t>
      </w:r>
      <w:r w:rsidRPr="004F6D3E">
        <w:rPr>
          <w:rFonts w:ascii="Calibri" w:eastAsiaTheme="minorHAnsi" w:hAnsi="Calibri" w:cstheme="minorBidi"/>
          <w:b/>
          <w:snapToGrid/>
          <w:sz w:val="22"/>
          <w:szCs w:val="22"/>
          <w:shd w:val="clear" w:color="auto" w:fill="FFFFFF"/>
          <w:lang w:val="en-US" w:eastAsia="en-US"/>
        </w:rPr>
        <w:t>manuscript as a creator of authorship and authority</w:t>
      </w:r>
    </w:p>
    <w:p w:rsidR="00684203" w:rsidRPr="004F6D3E" w:rsidRDefault="00684203" w:rsidP="00684203">
      <w:pPr>
        <w:pStyle w:val="Lijstaline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4F6D3E">
        <w:rPr>
          <w:rFonts w:asciiTheme="minorHAnsi" w:hAnsiTheme="minorHAnsi"/>
          <w:lang w:val="en-US"/>
        </w:rPr>
        <w:t xml:space="preserve">How is the author represented in the </w:t>
      </w:r>
      <w:r w:rsidRPr="004F6D3E">
        <w:rPr>
          <w:rFonts w:asciiTheme="minorHAnsi" w:hAnsiTheme="minorHAnsi"/>
          <w:i/>
          <w:lang w:val="en-US"/>
        </w:rPr>
        <w:t>opera omnia</w:t>
      </w:r>
      <w:r w:rsidRPr="004F6D3E">
        <w:rPr>
          <w:rFonts w:asciiTheme="minorHAnsi" w:hAnsiTheme="minorHAnsi"/>
          <w:lang w:val="en-US"/>
        </w:rPr>
        <w:t xml:space="preserve">-manuscript? </w:t>
      </w:r>
    </w:p>
    <w:p w:rsidR="00684203" w:rsidRPr="001A6E82" w:rsidRDefault="00684203" w:rsidP="00684203">
      <w:pPr>
        <w:pStyle w:val="Lijstaline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Is</w:t>
      </w:r>
      <w:r w:rsidRPr="004F6D3E">
        <w:rPr>
          <w:rFonts w:asciiTheme="minorHAnsi" w:hAnsiTheme="minorHAnsi"/>
          <w:lang w:val="en-US"/>
        </w:rPr>
        <w:t xml:space="preserve"> the historical </w:t>
      </w:r>
      <w:r>
        <w:rPr>
          <w:rFonts w:asciiTheme="minorHAnsi" w:hAnsiTheme="minorHAnsi"/>
          <w:lang w:val="en-US"/>
        </w:rPr>
        <w:t>person</w:t>
      </w:r>
      <w:r w:rsidRPr="004F6D3E">
        <w:rPr>
          <w:rFonts w:asciiTheme="minorHAnsi" w:hAnsiTheme="minorHAnsi"/>
          <w:lang w:val="en-US"/>
        </w:rPr>
        <w:t xml:space="preserve"> of the writer</w:t>
      </w:r>
      <w:r>
        <w:rPr>
          <w:rFonts w:asciiTheme="minorHAnsi" w:hAnsiTheme="minorHAnsi"/>
          <w:lang w:val="en-US"/>
        </w:rPr>
        <w:t xml:space="preserve"> influenced by the transmission of his texts into a codex?</w:t>
      </w:r>
    </w:p>
    <w:p w:rsidR="00684203" w:rsidRPr="00FE02E3" w:rsidRDefault="00684203" w:rsidP="00684203">
      <w:pPr>
        <w:pStyle w:val="Lijstaline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4F6D3E">
        <w:rPr>
          <w:rFonts w:asciiTheme="minorHAnsi" w:hAnsiTheme="minorHAnsi"/>
          <w:lang w:val="en-US"/>
        </w:rPr>
        <w:lastRenderedPageBreak/>
        <w:t xml:space="preserve">Which strategies do the editors use to signal to readers </w:t>
      </w:r>
      <w:r>
        <w:rPr>
          <w:rFonts w:asciiTheme="minorHAnsi" w:hAnsiTheme="minorHAnsi"/>
          <w:lang w:val="en-US"/>
        </w:rPr>
        <w:t xml:space="preserve">that their collection has great authority and is worthy to be believed unconditionally? </w:t>
      </w:r>
      <w:r w:rsidRPr="00FE02E3">
        <w:rPr>
          <w:rFonts w:asciiTheme="minorHAnsi" w:hAnsiTheme="minorHAnsi"/>
          <w:lang w:val="en-US"/>
        </w:rPr>
        <w:t xml:space="preserve">Can we discern several editorial moments? </w:t>
      </w:r>
    </w:p>
    <w:p w:rsidR="00684203" w:rsidRPr="004F6D3E" w:rsidRDefault="00684203" w:rsidP="00684203">
      <w:pPr>
        <w:pStyle w:val="Lijstaline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4F6D3E">
        <w:rPr>
          <w:rFonts w:asciiTheme="minorHAnsi" w:hAnsiTheme="minorHAnsi"/>
          <w:lang w:val="en-US"/>
        </w:rPr>
        <w:t xml:space="preserve">What is the main purpose </w:t>
      </w:r>
      <w:r>
        <w:rPr>
          <w:rFonts w:asciiTheme="minorHAnsi" w:hAnsiTheme="minorHAnsi"/>
          <w:lang w:val="en-US"/>
        </w:rPr>
        <w:t>of</w:t>
      </w:r>
      <w:r w:rsidRPr="004F6D3E">
        <w:rPr>
          <w:rFonts w:asciiTheme="minorHAnsi" w:hAnsiTheme="minorHAnsi"/>
          <w:lang w:val="en-US"/>
        </w:rPr>
        <w:t xml:space="preserve"> the collection of one author’s texts: To make an authoritative version? To shape the authority of the writer? To meet the public’s wishes? To secure the literary legacy of a specific community? To influence the copying process?</w:t>
      </w:r>
    </w:p>
    <w:p w:rsidR="00684203" w:rsidRPr="004F6D3E" w:rsidRDefault="00684203" w:rsidP="00684203">
      <w:pPr>
        <w:pStyle w:val="Lijstaline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4F6D3E">
        <w:rPr>
          <w:rFonts w:asciiTheme="minorHAnsi" w:hAnsiTheme="minorHAnsi"/>
          <w:lang w:val="en-US"/>
        </w:rPr>
        <w:t xml:space="preserve">Does the </w:t>
      </w:r>
      <w:r w:rsidRPr="004F6D3E">
        <w:rPr>
          <w:rFonts w:asciiTheme="minorHAnsi" w:hAnsiTheme="minorHAnsi"/>
          <w:i/>
          <w:lang w:val="en-US"/>
        </w:rPr>
        <w:t>opera omnia</w:t>
      </w:r>
      <w:r w:rsidRPr="004F6D3E">
        <w:rPr>
          <w:rFonts w:asciiTheme="minorHAnsi" w:hAnsiTheme="minorHAnsi"/>
          <w:lang w:val="en-US"/>
        </w:rPr>
        <w:t xml:space="preserve"> format give the readers the impression of completeness – as Cerquiglini (1999) stated – so t</w:t>
      </w:r>
      <w:r>
        <w:rPr>
          <w:rFonts w:asciiTheme="minorHAnsi" w:hAnsiTheme="minorHAnsi"/>
          <w:lang w:val="en-US"/>
        </w:rPr>
        <w:t xml:space="preserve">hat the distribution of the individual texts was no longer necessary? </w:t>
      </w:r>
      <w:r w:rsidRPr="004F6D3E">
        <w:rPr>
          <w:rFonts w:asciiTheme="minorHAnsi" w:hAnsiTheme="minorHAnsi"/>
          <w:lang w:val="en-US"/>
        </w:rPr>
        <w:t xml:space="preserve"> </w:t>
      </w:r>
    </w:p>
    <w:p w:rsidR="00684203" w:rsidRPr="004F6D3E" w:rsidRDefault="00684203" w:rsidP="00684203">
      <w:pPr>
        <w:pStyle w:val="Lijstalinea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4F6D3E">
        <w:rPr>
          <w:rFonts w:asciiTheme="minorHAnsi" w:hAnsiTheme="minorHAnsi"/>
          <w:lang w:val="en-US"/>
        </w:rPr>
        <w:t>…</w:t>
      </w:r>
    </w:p>
    <w:p w:rsidR="00684203" w:rsidRPr="00FE02E3" w:rsidRDefault="00684203" w:rsidP="00684203">
      <w:pPr>
        <w:pStyle w:val="Lijstalinea"/>
        <w:spacing w:line="360" w:lineRule="auto"/>
        <w:jc w:val="both"/>
        <w:rPr>
          <w:rFonts w:asciiTheme="minorHAnsi" w:hAnsiTheme="minorHAnsi"/>
          <w:lang w:val="en-US"/>
        </w:rPr>
      </w:pPr>
    </w:p>
    <w:p w:rsidR="00684203" w:rsidRPr="00FE02E3" w:rsidRDefault="00684203" w:rsidP="00684203">
      <w:pPr>
        <w:spacing w:line="360" w:lineRule="auto"/>
        <w:jc w:val="both"/>
        <w:rPr>
          <w:rFonts w:asciiTheme="minorHAnsi" w:hAnsiTheme="minorHAnsi"/>
          <w:b/>
          <w:lang w:val="en-US"/>
        </w:rPr>
      </w:pPr>
      <w:r w:rsidRPr="00FE02E3">
        <w:rPr>
          <w:rFonts w:asciiTheme="minorHAnsi" w:hAnsiTheme="minorHAnsi"/>
          <w:b/>
          <w:lang w:val="en-US"/>
        </w:rPr>
        <w:t xml:space="preserve">3. </w:t>
      </w:r>
      <w:r w:rsidRPr="00FE02E3">
        <w:rPr>
          <w:rFonts w:asciiTheme="minorHAnsi" w:hAnsiTheme="minorHAnsi"/>
          <w:b/>
          <w:i/>
          <w:lang w:val="en-US"/>
        </w:rPr>
        <w:t>Opera omnia</w:t>
      </w:r>
      <w:r w:rsidRPr="00FE02E3">
        <w:rPr>
          <w:rFonts w:asciiTheme="minorHAnsi" w:hAnsiTheme="minorHAnsi"/>
          <w:b/>
          <w:lang w:val="en-US"/>
        </w:rPr>
        <w:t xml:space="preserve"> in different genres and l</w:t>
      </w:r>
      <w:r>
        <w:rPr>
          <w:rFonts w:asciiTheme="minorHAnsi" w:hAnsiTheme="minorHAnsi"/>
          <w:b/>
          <w:lang w:val="en-US"/>
        </w:rPr>
        <w:t>iterary traditions: an overview</w:t>
      </w:r>
    </w:p>
    <w:p w:rsidR="00684203" w:rsidRDefault="00684203" w:rsidP="0068420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FE02E3">
        <w:rPr>
          <w:rFonts w:asciiTheme="minorHAnsi" w:hAnsiTheme="minorHAnsi"/>
          <w:lang w:val="en-US"/>
        </w:rPr>
        <w:t xml:space="preserve">Where did the </w:t>
      </w:r>
      <w:r w:rsidRPr="00FE02E3">
        <w:rPr>
          <w:rFonts w:asciiTheme="minorHAnsi" w:hAnsiTheme="minorHAnsi"/>
          <w:i/>
          <w:lang w:val="en-US"/>
        </w:rPr>
        <w:t xml:space="preserve">opera omnia </w:t>
      </w:r>
      <w:r w:rsidRPr="00FE02E3">
        <w:rPr>
          <w:rFonts w:asciiTheme="minorHAnsi" w:hAnsiTheme="minorHAnsi"/>
          <w:lang w:val="en-US"/>
        </w:rPr>
        <w:t xml:space="preserve">phenomenon originate? </w:t>
      </w:r>
      <w:r>
        <w:rPr>
          <w:rFonts w:asciiTheme="minorHAnsi" w:hAnsiTheme="minorHAnsi"/>
          <w:lang w:val="en-US"/>
        </w:rPr>
        <w:t>Where</w:t>
      </w:r>
      <w:r w:rsidRPr="00FE02E3">
        <w:rPr>
          <w:rFonts w:asciiTheme="minorHAnsi" w:hAnsiTheme="minorHAnsi"/>
          <w:lang w:val="en-US"/>
        </w:rPr>
        <w:t xml:space="preserve"> did this medium emerge</w:t>
      </w:r>
      <w:r>
        <w:rPr>
          <w:rFonts w:asciiTheme="minorHAnsi" w:hAnsiTheme="minorHAnsi"/>
          <w:lang w:val="en-US"/>
        </w:rPr>
        <w:t xml:space="preserve"> from</w:t>
      </w:r>
      <w:r w:rsidRPr="00FE02E3">
        <w:rPr>
          <w:rFonts w:asciiTheme="minorHAnsi" w:hAnsiTheme="minorHAnsi"/>
          <w:lang w:val="en-US"/>
        </w:rPr>
        <w:t>?</w:t>
      </w:r>
      <w:r>
        <w:rPr>
          <w:rFonts w:asciiTheme="minorHAnsi" w:hAnsiTheme="minorHAnsi"/>
          <w:lang w:val="en-US"/>
        </w:rPr>
        <w:t xml:space="preserve"> Which genres where the very first to be presented as </w:t>
      </w:r>
      <w:r>
        <w:rPr>
          <w:rFonts w:asciiTheme="minorHAnsi" w:hAnsiTheme="minorHAnsi"/>
          <w:i/>
          <w:lang w:val="en-US"/>
        </w:rPr>
        <w:t>opera omnia</w:t>
      </w:r>
      <w:r>
        <w:rPr>
          <w:rFonts w:asciiTheme="minorHAnsi" w:hAnsiTheme="minorHAnsi"/>
          <w:lang w:val="en-US"/>
        </w:rPr>
        <w:t>?</w:t>
      </w:r>
    </w:p>
    <w:p w:rsidR="00684203" w:rsidRPr="00FE02E3" w:rsidRDefault="00684203" w:rsidP="0068420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FE02E3">
        <w:rPr>
          <w:rFonts w:asciiTheme="minorHAnsi" w:hAnsiTheme="minorHAnsi"/>
          <w:lang w:val="en-US"/>
        </w:rPr>
        <w:t>Are there specific genres in which it is more suitable to compile texts in an author</w:t>
      </w:r>
      <w:r>
        <w:rPr>
          <w:rFonts w:asciiTheme="minorHAnsi" w:hAnsiTheme="minorHAnsi"/>
          <w:lang w:val="en-US"/>
        </w:rPr>
        <w:t>’s</w:t>
      </w:r>
      <w:r w:rsidRPr="00FE02E3">
        <w:rPr>
          <w:rFonts w:asciiTheme="minorHAnsi" w:hAnsiTheme="minorHAnsi"/>
          <w:lang w:val="en-US"/>
        </w:rPr>
        <w:t xml:space="preserve"> anthology? </w:t>
      </w:r>
    </w:p>
    <w:p w:rsidR="00684203" w:rsidRPr="00FE02E3" w:rsidRDefault="00684203" w:rsidP="0068420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FE02E3">
        <w:rPr>
          <w:rFonts w:asciiTheme="minorHAnsi" w:hAnsiTheme="minorHAnsi"/>
          <w:lang w:val="en-US"/>
        </w:rPr>
        <w:t>Does the purpose of the compilation depend on the genre?</w:t>
      </w:r>
    </w:p>
    <w:p w:rsidR="00684203" w:rsidRDefault="00684203" w:rsidP="0068420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FE02E3">
        <w:rPr>
          <w:rFonts w:asciiTheme="minorHAnsi" w:hAnsiTheme="minorHAnsi"/>
          <w:lang w:val="en-US"/>
        </w:rPr>
        <w:t xml:space="preserve">How </w:t>
      </w:r>
      <w:r>
        <w:rPr>
          <w:rFonts w:asciiTheme="minorHAnsi" w:hAnsiTheme="minorHAnsi"/>
          <w:lang w:val="en-US"/>
        </w:rPr>
        <w:t>wide</w:t>
      </w:r>
      <w:r w:rsidRPr="00FE02E3">
        <w:rPr>
          <w:rFonts w:asciiTheme="minorHAnsi" w:hAnsiTheme="minorHAnsi"/>
          <w:lang w:val="en-US"/>
        </w:rPr>
        <w:t>spread is this concept in West-European literary tradition</w:t>
      </w:r>
      <w:r>
        <w:rPr>
          <w:rFonts w:asciiTheme="minorHAnsi" w:hAnsiTheme="minorHAnsi"/>
          <w:lang w:val="en-US"/>
        </w:rPr>
        <w:t>s</w:t>
      </w:r>
      <w:r w:rsidRPr="00FE02E3">
        <w:rPr>
          <w:rFonts w:asciiTheme="minorHAnsi" w:hAnsiTheme="minorHAnsi"/>
          <w:lang w:val="en-US"/>
        </w:rPr>
        <w:t>?</w:t>
      </w:r>
    </w:p>
    <w:p w:rsidR="00684203" w:rsidRPr="001A6E82" w:rsidRDefault="00684203" w:rsidP="0068420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1A6E82">
        <w:rPr>
          <w:rFonts w:asciiTheme="minorHAnsi" w:hAnsiTheme="minorHAnsi"/>
          <w:lang w:val="en-US"/>
        </w:rPr>
        <w:t xml:space="preserve">What was the relationship between the </w:t>
      </w:r>
      <w:r w:rsidRPr="001A6E82">
        <w:rPr>
          <w:rFonts w:asciiTheme="minorHAnsi" w:hAnsiTheme="minorHAnsi"/>
          <w:i/>
          <w:lang w:val="en-US"/>
        </w:rPr>
        <w:t>opera omnia</w:t>
      </w:r>
      <w:r w:rsidRPr="001A6E82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in manuscripts </w:t>
      </w:r>
      <w:r w:rsidRPr="001A6E82">
        <w:rPr>
          <w:rFonts w:asciiTheme="minorHAnsi" w:hAnsiTheme="minorHAnsi"/>
          <w:lang w:val="en-US"/>
        </w:rPr>
        <w:t xml:space="preserve">and </w:t>
      </w:r>
      <w:r>
        <w:rPr>
          <w:rFonts w:asciiTheme="minorHAnsi" w:hAnsiTheme="minorHAnsi"/>
          <w:lang w:val="en-US"/>
        </w:rPr>
        <w:t>in print forms</w:t>
      </w:r>
      <w:r w:rsidRPr="001A6E82">
        <w:rPr>
          <w:rFonts w:asciiTheme="minorHAnsi" w:hAnsiTheme="minorHAnsi"/>
          <w:lang w:val="en-US"/>
        </w:rPr>
        <w:t xml:space="preserve">?  </w:t>
      </w:r>
    </w:p>
    <w:p w:rsidR="00684203" w:rsidRDefault="00684203" w:rsidP="00684203">
      <w:pPr>
        <w:pStyle w:val="Lijstaline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lang w:val="en-US"/>
        </w:rPr>
      </w:pPr>
      <w:r w:rsidRPr="00FE02E3">
        <w:rPr>
          <w:rFonts w:asciiTheme="minorHAnsi" w:hAnsiTheme="minorHAnsi"/>
          <w:lang w:val="en-US"/>
        </w:rPr>
        <w:t>…</w:t>
      </w:r>
    </w:p>
    <w:p w:rsidR="007A2789" w:rsidRPr="00FE02E3" w:rsidRDefault="007A2789" w:rsidP="007A2789">
      <w:pPr>
        <w:pStyle w:val="Lijstalinea"/>
        <w:spacing w:line="360" w:lineRule="auto"/>
        <w:jc w:val="both"/>
        <w:rPr>
          <w:rFonts w:asciiTheme="minorHAnsi" w:hAnsiTheme="minorHAnsi"/>
          <w:lang w:val="en-US"/>
        </w:rPr>
      </w:pPr>
    </w:p>
    <w:p w:rsidR="007D44D8" w:rsidRPr="007D44D8" w:rsidRDefault="007D44D8" w:rsidP="007D44D8">
      <w:pPr>
        <w:rPr>
          <w:rFonts w:asciiTheme="minorHAnsi" w:hAnsiTheme="minorHAnsi"/>
          <w:b/>
          <w:i/>
          <w:sz w:val="24"/>
          <w:szCs w:val="24"/>
          <w:lang w:val="en-GB"/>
        </w:rPr>
      </w:pPr>
      <w:r w:rsidRPr="007D44D8">
        <w:rPr>
          <w:rFonts w:asciiTheme="minorHAnsi" w:hAnsiTheme="minorHAnsi"/>
          <w:b/>
          <w:i/>
          <w:sz w:val="24"/>
          <w:szCs w:val="24"/>
          <w:lang w:val="en-GB"/>
        </w:rPr>
        <w:t>Confirmed Keynotes</w:t>
      </w:r>
    </w:p>
    <w:p w:rsidR="007D44D8" w:rsidRPr="007D44D8" w:rsidRDefault="007D44D8" w:rsidP="007D44D8">
      <w:pPr>
        <w:pStyle w:val="Lijstalinea"/>
        <w:autoSpaceDE w:val="0"/>
        <w:autoSpaceDN w:val="0"/>
        <w:adjustRightInd w:val="0"/>
        <w:rPr>
          <w:rFonts w:ascii="Arial" w:eastAsiaTheme="minorHAnsi" w:hAnsi="Arial" w:cs="Arial"/>
          <w:snapToGrid/>
          <w:sz w:val="16"/>
          <w:szCs w:val="16"/>
          <w:lang w:val="en-US" w:eastAsia="en-US"/>
        </w:rPr>
      </w:pPr>
    </w:p>
    <w:p w:rsidR="007D44D8" w:rsidRPr="007D44D8" w:rsidRDefault="007D44D8" w:rsidP="007D44D8">
      <w:pPr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7D44D8">
        <w:rPr>
          <w:rFonts w:asciiTheme="minorHAnsi" w:hAnsiTheme="minorHAnsi"/>
          <w:lang w:val="en-US"/>
        </w:rPr>
        <w:t>The keynote lec</w:t>
      </w:r>
      <w:r>
        <w:rPr>
          <w:rFonts w:asciiTheme="minorHAnsi" w:hAnsiTheme="minorHAnsi"/>
          <w:lang w:val="en-US"/>
        </w:rPr>
        <w:t xml:space="preserve">tures will be delivered by </w:t>
      </w:r>
      <w:r w:rsidR="00AA7A8D">
        <w:rPr>
          <w:rFonts w:asciiTheme="minorHAnsi" w:hAnsiTheme="minorHAnsi"/>
          <w:lang w:val="en-US"/>
        </w:rPr>
        <w:t>P</w:t>
      </w:r>
      <w:r>
        <w:rPr>
          <w:rFonts w:asciiTheme="minorHAnsi" w:hAnsiTheme="minorHAnsi"/>
          <w:lang w:val="en-US"/>
        </w:rPr>
        <w:t xml:space="preserve">rof. </w:t>
      </w:r>
      <w:r w:rsidR="00AA7A8D">
        <w:rPr>
          <w:rFonts w:asciiTheme="minorHAnsi" w:hAnsiTheme="minorHAnsi"/>
          <w:lang w:val="en-US"/>
        </w:rPr>
        <w:t>D</w:t>
      </w:r>
      <w:r>
        <w:rPr>
          <w:rFonts w:asciiTheme="minorHAnsi" w:hAnsiTheme="minorHAnsi"/>
          <w:lang w:val="en-US"/>
        </w:rPr>
        <w:t>r.</w:t>
      </w:r>
      <w:r w:rsidRPr="007D44D8">
        <w:rPr>
          <w:rFonts w:asciiTheme="minorHAnsi" w:hAnsiTheme="minorHAnsi"/>
          <w:lang w:val="en-US"/>
        </w:rPr>
        <w:t xml:space="preserve"> </w:t>
      </w:r>
      <w:r w:rsidRPr="007D44D8">
        <w:rPr>
          <w:rFonts w:asciiTheme="minorHAnsi" w:hAnsiTheme="minorHAnsi"/>
          <w:b/>
          <w:lang w:val="en-US"/>
        </w:rPr>
        <w:t>Freimut Löser</w:t>
      </w:r>
      <w:r w:rsidRPr="007D44D8">
        <w:rPr>
          <w:rFonts w:asciiTheme="minorHAnsi" w:hAnsiTheme="minorHAnsi"/>
          <w:lang w:val="en-US"/>
        </w:rPr>
        <w:t xml:space="preserve"> </w:t>
      </w:r>
      <w:r w:rsidR="00F37E8B">
        <w:rPr>
          <w:rFonts w:asciiTheme="minorHAnsi" w:hAnsiTheme="minorHAnsi"/>
          <w:lang w:val="en-US"/>
        </w:rPr>
        <w:t xml:space="preserve">(Augsburg University, D) </w:t>
      </w:r>
      <w:r w:rsidRPr="007D44D8">
        <w:rPr>
          <w:rFonts w:asciiTheme="minorHAnsi" w:hAnsiTheme="minorHAnsi"/>
          <w:lang w:val="en-US"/>
        </w:rPr>
        <w:t xml:space="preserve">and </w:t>
      </w:r>
      <w:r w:rsidR="00AA7A8D">
        <w:rPr>
          <w:rFonts w:asciiTheme="minorHAnsi" w:hAnsiTheme="minorHAnsi"/>
          <w:lang w:val="en-US"/>
        </w:rPr>
        <w:t>P</w:t>
      </w:r>
      <w:r w:rsidRPr="007D44D8">
        <w:rPr>
          <w:rFonts w:asciiTheme="minorHAnsi" w:hAnsiTheme="minorHAnsi"/>
          <w:lang w:val="en-US"/>
        </w:rPr>
        <w:t xml:space="preserve">rof. </w:t>
      </w:r>
      <w:r w:rsidR="00AA7A8D">
        <w:rPr>
          <w:rFonts w:asciiTheme="minorHAnsi" w:hAnsiTheme="minorHAnsi"/>
          <w:lang w:val="en-US"/>
        </w:rPr>
        <w:t>D</w:t>
      </w:r>
      <w:r w:rsidRPr="007D44D8">
        <w:rPr>
          <w:rFonts w:asciiTheme="minorHAnsi" w:hAnsiTheme="minorHAnsi"/>
          <w:lang w:val="en-US"/>
        </w:rPr>
        <w:t xml:space="preserve">r. </w:t>
      </w:r>
      <w:r w:rsidRPr="007D44D8">
        <w:rPr>
          <w:rFonts w:asciiTheme="minorHAnsi" w:hAnsiTheme="minorHAnsi"/>
          <w:b/>
          <w:lang w:val="en-US"/>
        </w:rPr>
        <w:t>Albert Russell Ascoli</w:t>
      </w:r>
      <w:r w:rsidR="00F37E8B">
        <w:rPr>
          <w:rFonts w:asciiTheme="minorHAnsi" w:hAnsiTheme="minorHAnsi"/>
          <w:lang w:val="en-US"/>
        </w:rPr>
        <w:t xml:space="preserve"> (UC Berkeley, VS). </w:t>
      </w:r>
    </w:p>
    <w:p w:rsidR="007D44D8" w:rsidRPr="007D44D8" w:rsidRDefault="007D44D8" w:rsidP="007D44D8">
      <w:pPr>
        <w:pStyle w:val="Lijstalinea"/>
        <w:rPr>
          <w:rFonts w:asciiTheme="minorHAnsi" w:hAnsiTheme="minorHAnsi"/>
          <w:sz w:val="24"/>
          <w:szCs w:val="24"/>
          <w:lang w:val="en-GB"/>
        </w:rPr>
      </w:pPr>
    </w:p>
    <w:p w:rsidR="00890977" w:rsidRPr="00FE02E3" w:rsidRDefault="00890977" w:rsidP="00890977">
      <w:pPr>
        <w:rPr>
          <w:rFonts w:asciiTheme="minorHAnsi" w:hAnsiTheme="minorHAnsi"/>
          <w:sz w:val="24"/>
          <w:szCs w:val="24"/>
          <w:lang w:val="en-GB"/>
        </w:rPr>
      </w:pPr>
    </w:p>
    <w:p w:rsidR="00890977" w:rsidRPr="00FE02E3" w:rsidRDefault="00890977" w:rsidP="00890977">
      <w:pPr>
        <w:pStyle w:val="Kop1"/>
        <w:rPr>
          <w:rFonts w:asciiTheme="minorHAnsi" w:hAnsiTheme="minorHAnsi"/>
          <w:b/>
        </w:rPr>
      </w:pPr>
      <w:r w:rsidRPr="00FE02E3">
        <w:rPr>
          <w:rFonts w:asciiTheme="minorHAnsi" w:hAnsiTheme="minorHAnsi"/>
          <w:b/>
        </w:rPr>
        <w:t>Guidelines</w:t>
      </w:r>
    </w:p>
    <w:p w:rsidR="00890977" w:rsidRPr="00FE02E3" w:rsidRDefault="00890977" w:rsidP="00890977">
      <w:pPr>
        <w:rPr>
          <w:rFonts w:asciiTheme="minorHAnsi" w:hAnsiTheme="minorHAnsi"/>
          <w:sz w:val="24"/>
          <w:szCs w:val="24"/>
          <w:lang w:val="en-GB"/>
        </w:rPr>
      </w:pPr>
    </w:p>
    <w:p w:rsidR="00890977" w:rsidRPr="0049438C" w:rsidRDefault="009F40C0" w:rsidP="003B3639">
      <w:pPr>
        <w:autoSpaceDE w:val="0"/>
        <w:autoSpaceDN w:val="0"/>
        <w:adjustRightInd w:val="0"/>
        <w:spacing w:line="360" w:lineRule="auto"/>
        <w:rPr>
          <w:lang w:val="en-US"/>
        </w:rPr>
      </w:pPr>
      <w:r w:rsidRPr="00FE02E3">
        <w:rPr>
          <w:rFonts w:asciiTheme="minorHAnsi" w:hAnsiTheme="minorHAnsi"/>
          <w:lang w:val="en-US"/>
        </w:rPr>
        <w:t xml:space="preserve">To submit a proposal, please send an abstract of your paper and a brief curriculum vitae (max. 250 words) to </w:t>
      </w:r>
      <w:hyperlink r:id="rId8" w:history="1">
        <w:r w:rsidRPr="00FE02E3">
          <w:rPr>
            <w:rFonts w:asciiTheme="minorHAnsi" w:hAnsiTheme="minorHAnsi"/>
            <w:lang w:val="en-US"/>
          </w:rPr>
          <w:t>e.vandemeulebroucke@ugent.be</w:t>
        </w:r>
      </w:hyperlink>
      <w:r w:rsidRPr="00FE02E3">
        <w:rPr>
          <w:rFonts w:asciiTheme="minorHAnsi" w:hAnsiTheme="minorHAnsi"/>
          <w:lang w:val="en-US"/>
        </w:rPr>
        <w:t xml:space="preserve"> before</w:t>
      </w:r>
      <w:r w:rsidR="007A2789">
        <w:rPr>
          <w:rFonts w:asciiTheme="minorHAnsi" w:hAnsiTheme="minorHAnsi"/>
          <w:lang w:val="en-US"/>
        </w:rPr>
        <w:t xml:space="preserve"> </w:t>
      </w:r>
      <w:r w:rsidR="00FB642A">
        <w:rPr>
          <w:rFonts w:asciiTheme="minorHAnsi" w:hAnsiTheme="minorHAnsi"/>
          <w:b/>
          <w:lang w:val="en-US"/>
        </w:rPr>
        <w:t>15</w:t>
      </w:r>
      <w:r w:rsidR="007A2789">
        <w:rPr>
          <w:rFonts w:asciiTheme="minorHAnsi" w:hAnsiTheme="minorHAnsi"/>
          <w:b/>
          <w:lang w:val="en-US"/>
        </w:rPr>
        <w:t>/</w:t>
      </w:r>
      <w:r w:rsidR="00FB642A">
        <w:rPr>
          <w:rFonts w:asciiTheme="minorHAnsi" w:hAnsiTheme="minorHAnsi"/>
          <w:b/>
          <w:lang w:val="en-US"/>
        </w:rPr>
        <w:t>11</w:t>
      </w:r>
      <w:r w:rsidR="007A2789" w:rsidRPr="007A2789">
        <w:rPr>
          <w:rFonts w:asciiTheme="minorHAnsi" w:hAnsiTheme="minorHAnsi"/>
          <w:b/>
          <w:lang w:val="en-US"/>
        </w:rPr>
        <w:t>/2015</w:t>
      </w:r>
      <w:r w:rsidRPr="007A2789">
        <w:rPr>
          <w:rFonts w:asciiTheme="minorHAnsi" w:hAnsiTheme="minorHAnsi"/>
          <w:b/>
          <w:lang w:val="en-US"/>
        </w:rPr>
        <w:t>.</w:t>
      </w:r>
      <w:r w:rsidRPr="00FE02E3">
        <w:rPr>
          <w:rFonts w:asciiTheme="minorHAnsi" w:hAnsiTheme="minorHAnsi"/>
          <w:lang w:val="en-US"/>
        </w:rPr>
        <w:t xml:space="preserve"> </w:t>
      </w:r>
      <w:r w:rsidR="00890977" w:rsidRPr="00FE02E3">
        <w:rPr>
          <w:rFonts w:asciiTheme="minorHAnsi" w:hAnsiTheme="minorHAnsi"/>
          <w:lang w:val="en-US"/>
        </w:rPr>
        <w:t>Presentations should be 25-30 minutes long. The official language at the conference will be English.</w:t>
      </w:r>
      <w:r w:rsidR="008B2C6F" w:rsidRPr="00FE02E3">
        <w:rPr>
          <w:rFonts w:asciiTheme="minorHAnsi" w:hAnsiTheme="minorHAnsi"/>
          <w:lang w:val="en-US"/>
        </w:rPr>
        <w:t xml:space="preserve"> We hope to publish a volume of essays based on a selection of the papers delivered at the conference.</w:t>
      </w:r>
    </w:p>
    <w:p w:rsidR="003B3639" w:rsidRPr="008B2C6F" w:rsidRDefault="003B3639" w:rsidP="003B363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1F497D" w:themeColor="text2"/>
          <w:lang w:val="en-US"/>
        </w:rPr>
      </w:pPr>
    </w:p>
    <w:p w:rsidR="003B3639" w:rsidRPr="00FE02E3" w:rsidRDefault="003B3639" w:rsidP="003B3639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lang w:val="en-US"/>
        </w:rPr>
      </w:pPr>
      <w:r w:rsidRPr="00FE02E3">
        <w:rPr>
          <w:rFonts w:asciiTheme="minorHAnsi" w:hAnsiTheme="minorHAnsi"/>
          <w:lang w:val="en-US"/>
        </w:rPr>
        <w:t>We look forward to receiving your abstracts</w:t>
      </w:r>
      <w:r w:rsidR="007D44D8">
        <w:rPr>
          <w:rFonts w:asciiTheme="minorHAnsi" w:hAnsiTheme="minorHAnsi"/>
          <w:lang w:val="en-US"/>
        </w:rPr>
        <w:t>, and to a productive meeting on 22-23/09/2016</w:t>
      </w:r>
      <w:r w:rsidRPr="00FE02E3">
        <w:rPr>
          <w:rFonts w:asciiTheme="minorHAnsi" w:hAnsiTheme="minorHAnsi"/>
          <w:lang w:val="en-US"/>
        </w:rPr>
        <w:t xml:space="preserve">. We hope that you will support our efforts by notifying your colleagues and students about the conference. For more detailed information about the </w:t>
      </w:r>
      <w:r w:rsidR="00142E76" w:rsidRPr="00FE02E3">
        <w:rPr>
          <w:rFonts w:asciiTheme="minorHAnsi" w:hAnsiTheme="minorHAnsi"/>
          <w:lang w:val="en-US"/>
        </w:rPr>
        <w:t>program</w:t>
      </w:r>
      <w:r w:rsidRPr="00FE02E3">
        <w:rPr>
          <w:rFonts w:asciiTheme="minorHAnsi" w:hAnsiTheme="minorHAnsi"/>
          <w:lang w:val="en-US"/>
        </w:rPr>
        <w:t xml:space="preserve"> and registration, </w:t>
      </w:r>
      <w:r w:rsidR="00142E76" w:rsidRPr="00FE02E3">
        <w:rPr>
          <w:rFonts w:asciiTheme="minorHAnsi" w:hAnsiTheme="minorHAnsi"/>
          <w:lang w:val="en-US"/>
        </w:rPr>
        <w:t xml:space="preserve">please visit our website: </w:t>
      </w:r>
      <w:hyperlink r:id="rId9" w:history="1">
        <w:r w:rsidR="004A4E5F" w:rsidRPr="00CE7E7A">
          <w:rPr>
            <w:rStyle w:val="Hyperlink"/>
            <w:rFonts w:asciiTheme="minorHAnsi" w:hAnsiTheme="minorHAnsi"/>
            <w:b/>
            <w:lang w:val="en-US"/>
          </w:rPr>
          <w:t>http://www.letterkunde.ugent.be/operaomnia</w:t>
        </w:r>
      </w:hyperlink>
      <w:r w:rsidRPr="00FE02E3">
        <w:rPr>
          <w:rFonts w:asciiTheme="minorHAnsi" w:hAnsiTheme="minorHAnsi"/>
          <w:b/>
          <w:lang w:val="en-US"/>
        </w:rPr>
        <w:t>.</w:t>
      </w:r>
      <w:r w:rsidRPr="00FE02E3">
        <w:rPr>
          <w:rFonts w:asciiTheme="minorHAnsi" w:hAnsiTheme="minorHAnsi"/>
          <w:lang w:val="en-US"/>
        </w:rPr>
        <w:t xml:space="preserve"> </w:t>
      </w:r>
      <w:r w:rsidR="00142E76" w:rsidRPr="00FE02E3">
        <w:rPr>
          <w:rFonts w:asciiTheme="minorHAnsi" w:hAnsiTheme="minorHAnsi"/>
          <w:lang w:val="en-US"/>
        </w:rPr>
        <w:t xml:space="preserve">You are also most welcome to contact the organizers. </w:t>
      </w:r>
    </w:p>
    <w:p w:rsidR="009F40C0" w:rsidRPr="00FE02E3" w:rsidRDefault="009F40C0" w:rsidP="00890977">
      <w:pPr>
        <w:rPr>
          <w:rFonts w:asciiTheme="minorHAnsi" w:hAnsiTheme="minorHAnsi"/>
          <w:sz w:val="24"/>
          <w:szCs w:val="24"/>
          <w:lang w:val="en-GB"/>
        </w:rPr>
      </w:pPr>
    </w:p>
    <w:p w:rsidR="00890977" w:rsidRPr="00FE02E3" w:rsidRDefault="00890977" w:rsidP="00890977">
      <w:pPr>
        <w:rPr>
          <w:rFonts w:asciiTheme="minorHAnsi" w:hAnsiTheme="minorHAnsi"/>
          <w:b/>
          <w:i/>
          <w:sz w:val="24"/>
          <w:szCs w:val="24"/>
          <w:lang w:val="en-GB"/>
        </w:rPr>
      </w:pPr>
      <w:r w:rsidRPr="00FE02E3">
        <w:rPr>
          <w:rFonts w:asciiTheme="minorHAnsi" w:hAnsiTheme="minorHAnsi"/>
          <w:b/>
          <w:i/>
          <w:sz w:val="24"/>
          <w:szCs w:val="24"/>
          <w:lang w:val="en-GB"/>
        </w:rPr>
        <w:t>Organising Committee</w:t>
      </w:r>
    </w:p>
    <w:p w:rsidR="003B3639" w:rsidRPr="00FE02E3" w:rsidRDefault="003B3639" w:rsidP="00890977">
      <w:pPr>
        <w:rPr>
          <w:rFonts w:asciiTheme="minorHAnsi" w:hAnsiTheme="minorHAnsi"/>
          <w:b/>
          <w:i/>
          <w:sz w:val="24"/>
          <w:szCs w:val="24"/>
          <w:lang w:val="en-GB"/>
        </w:rPr>
      </w:pPr>
    </w:p>
    <w:p w:rsidR="003B3639" w:rsidRPr="00FE02E3" w:rsidRDefault="003B3639" w:rsidP="00890977">
      <w:pPr>
        <w:rPr>
          <w:rFonts w:asciiTheme="minorHAnsi" w:hAnsiTheme="minorHAnsi"/>
          <w:lang w:val="nl-BE"/>
        </w:rPr>
      </w:pPr>
      <w:r w:rsidRPr="0049438C">
        <w:rPr>
          <w:rFonts w:asciiTheme="minorHAnsi" w:hAnsiTheme="minorHAnsi"/>
        </w:rPr>
        <w:t xml:space="preserve">Prof. </w:t>
      </w:r>
      <w:r w:rsidR="00AA7A8D" w:rsidRPr="0049438C">
        <w:rPr>
          <w:rFonts w:asciiTheme="minorHAnsi" w:hAnsiTheme="minorHAnsi"/>
        </w:rPr>
        <w:t>D</w:t>
      </w:r>
      <w:r w:rsidRPr="0049438C">
        <w:rPr>
          <w:rFonts w:asciiTheme="minorHAnsi" w:hAnsiTheme="minorHAnsi"/>
        </w:rPr>
        <w:t>r. Youri Desplenter (youri.desplenter@ugent.be)</w:t>
      </w:r>
      <w:r w:rsidRPr="0049438C">
        <w:rPr>
          <w:rFonts w:asciiTheme="minorHAnsi" w:hAnsiTheme="minorHAnsi"/>
        </w:rPr>
        <w:br/>
        <w:t xml:space="preserve">Prof. </w:t>
      </w:r>
      <w:r w:rsidR="00AA7A8D" w:rsidRPr="0049438C">
        <w:rPr>
          <w:rFonts w:asciiTheme="minorHAnsi" w:hAnsiTheme="minorHAnsi"/>
        </w:rPr>
        <w:t>D</w:t>
      </w:r>
      <w:r w:rsidRPr="0049438C">
        <w:rPr>
          <w:rFonts w:asciiTheme="minorHAnsi" w:hAnsiTheme="minorHAnsi"/>
        </w:rPr>
        <w:t xml:space="preserve">r. </w:t>
      </w:r>
      <w:r w:rsidRPr="00FE02E3">
        <w:rPr>
          <w:rFonts w:asciiTheme="minorHAnsi" w:hAnsiTheme="minorHAnsi"/>
          <w:lang w:val="nl-BE"/>
        </w:rPr>
        <w:t>Jürgen Pieters (jurgen.pieters@ugent.be)</w:t>
      </w:r>
    </w:p>
    <w:p w:rsidR="00C463BB" w:rsidRPr="00FE02E3" w:rsidRDefault="003B3639" w:rsidP="008B2C6F">
      <w:pPr>
        <w:rPr>
          <w:rFonts w:asciiTheme="minorHAnsi" w:hAnsiTheme="minorHAnsi"/>
          <w:lang w:val="nl-BE"/>
        </w:rPr>
      </w:pPr>
      <w:r w:rsidRPr="00FE02E3">
        <w:rPr>
          <w:rFonts w:asciiTheme="minorHAnsi" w:hAnsiTheme="minorHAnsi"/>
          <w:lang w:val="nl-BE"/>
        </w:rPr>
        <w:t>Eva Vandemeulebroucke</w:t>
      </w:r>
      <w:r w:rsidR="009347DD">
        <w:rPr>
          <w:rFonts w:asciiTheme="minorHAnsi" w:hAnsiTheme="minorHAnsi"/>
          <w:lang w:val="nl-BE"/>
        </w:rPr>
        <w:t>, MA</w:t>
      </w:r>
      <w:r w:rsidRPr="00FE02E3">
        <w:rPr>
          <w:rFonts w:asciiTheme="minorHAnsi" w:hAnsiTheme="minorHAnsi"/>
          <w:lang w:val="nl-BE"/>
        </w:rPr>
        <w:t xml:space="preserve"> (</w:t>
      </w:r>
      <w:hyperlink r:id="rId10" w:history="1">
        <w:r w:rsidRPr="00FE02E3">
          <w:rPr>
            <w:rFonts w:asciiTheme="minorHAnsi" w:hAnsiTheme="minorHAnsi"/>
            <w:lang w:val="nl-BE"/>
          </w:rPr>
          <w:t>e.vandemeulebroucke@ugent.be</w:t>
        </w:r>
      </w:hyperlink>
      <w:r w:rsidRPr="00FE02E3">
        <w:rPr>
          <w:rFonts w:asciiTheme="minorHAnsi" w:hAnsiTheme="minorHAnsi"/>
          <w:lang w:val="nl-BE"/>
        </w:rPr>
        <w:t>)</w:t>
      </w:r>
    </w:p>
    <w:p w:rsidR="00226C17" w:rsidRDefault="00226C17" w:rsidP="008B2C6F">
      <w:pPr>
        <w:rPr>
          <w:rFonts w:asciiTheme="minorHAnsi" w:hAnsiTheme="minorHAnsi"/>
          <w:color w:val="1F497D" w:themeColor="text2"/>
          <w:lang w:val="nl-BE"/>
        </w:rPr>
      </w:pPr>
      <w:bookmarkStart w:id="0" w:name="_GoBack"/>
      <w:bookmarkEnd w:id="0"/>
    </w:p>
    <w:sectPr w:rsidR="00226C17" w:rsidSect="00B2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C9" w:rsidRDefault="00830FC9" w:rsidP="00C81AE2">
      <w:r>
        <w:separator/>
      </w:r>
    </w:p>
  </w:endnote>
  <w:endnote w:type="continuationSeparator" w:id="0">
    <w:p w:rsidR="00830FC9" w:rsidRDefault="00830FC9" w:rsidP="00C8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C9" w:rsidRDefault="00830FC9" w:rsidP="00C81AE2">
      <w:r>
        <w:separator/>
      </w:r>
    </w:p>
  </w:footnote>
  <w:footnote w:type="continuationSeparator" w:id="0">
    <w:p w:rsidR="00830FC9" w:rsidRDefault="00830FC9" w:rsidP="00C81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894"/>
    <w:multiLevelType w:val="hybridMultilevel"/>
    <w:tmpl w:val="47B2CC9C"/>
    <w:lvl w:ilvl="0" w:tplc="8C5E9D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142B"/>
    <w:multiLevelType w:val="hybridMultilevel"/>
    <w:tmpl w:val="79345442"/>
    <w:lvl w:ilvl="0" w:tplc="8C5E9D2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E10C0"/>
    <w:multiLevelType w:val="hybridMultilevel"/>
    <w:tmpl w:val="98F46D80"/>
    <w:lvl w:ilvl="0" w:tplc="457AA57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177E"/>
    <w:multiLevelType w:val="hybridMultilevel"/>
    <w:tmpl w:val="DA14C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A1AEA"/>
    <w:multiLevelType w:val="hybridMultilevel"/>
    <w:tmpl w:val="679A1922"/>
    <w:lvl w:ilvl="0" w:tplc="8C5E9D2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A7345"/>
    <w:multiLevelType w:val="hybridMultilevel"/>
    <w:tmpl w:val="BA56F8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C7BEB"/>
    <w:multiLevelType w:val="hybridMultilevel"/>
    <w:tmpl w:val="59F2FC94"/>
    <w:lvl w:ilvl="0" w:tplc="8C5E9D28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76ABC"/>
    <w:multiLevelType w:val="hybridMultilevel"/>
    <w:tmpl w:val="00D082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F43"/>
    <w:rsid w:val="000B6B83"/>
    <w:rsid w:val="000C0F3E"/>
    <w:rsid w:val="000C2AB9"/>
    <w:rsid w:val="00101A1D"/>
    <w:rsid w:val="00142E76"/>
    <w:rsid w:val="001944FC"/>
    <w:rsid w:val="001F323B"/>
    <w:rsid w:val="001F46BE"/>
    <w:rsid w:val="00204779"/>
    <w:rsid w:val="00226C17"/>
    <w:rsid w:val="00245464"/>
    <w:rsid w:val="00270523"/>
    <w:rsid w:val="00276B70"/>
    <w:rsid w:val="002A1950"/>
    <w:rsid w:val="002D1D88"/>
    <w:rsid w:val="00343118"/>
    <w:rsid w:val="00350E03"/>
    <w:rsid w:val="00370622"/>
    <w:rsid w:val="003A1B56"/>
    <w:rsid w:val="003B3639"/>
    <w:rsid w:val="0043006C"/>
    <w:rsid w:val="004341DE"/>
    <w:rsid w:val="00437D54"/>
    <w:rsid w:val="00467C93"/>
    <w:rsid w:val="00467EF3"/>
    <w:rsid w:val="00476B9B"/>
    <w:rsid w:val="004938F5"/>
    <w:rsid w:val="0049438C"/>
    <w:rsid w:val="004A23AD"/>
    <w:rsid w:val="004A4E5F"/>
    <w:rsid w:val="004D5443"/>
    <w:rsid w:val="004E33DC"/>
    <w:rsid w:val="004F6B0C"/>
    <w:rsid w:val="004F6D3E"/>
    <w:rsid w:val="005536E8"/>
    <w:rsid w:val="0055739E"/>
    <w:rsid w:val="00590ED8"/>
    <w:rsid w:val="005F6E3B"/>
    <w:rsid w:val="006009CB"/>
    <w:rsid w:val="006242F9"/>
    <w:rsid w:val="0062576D"/>
    <w:rsid w:val="00684203"/>
    <w:rsid w:val="006D736A"/>
    <w:rsid w:val="007008BC"/>
    <w:rsid w:val="007667D0"/>
    <w:rsid w:val="007810FC"/>
    <w:rsid w:val="0079734D"/>
    <w:rsid w:val="007A2789"/>
    <w:rsid w:val="007C0C83"/>
    <w:rsid w:val="007C351C"/>
    <w:rsid w:val="007D44D8"/>
    <w:rsid w:val="008040EF"/>
    <w:rsid w:val="00805A14"/>
    <w:rsid w:val="00830FC9"/>
    <w:rsid w:val="00834DF3"/>
    <w:rsid w:val="0085078A"/>
    <w:rsid w:val="00890977"/>
    <w:rsid w:val="008B2C6F"/>
    <w:rsid w:val="008E3C5D"/>
    <w:rsid w:val="008F7BEB"/>
    <w:rsid w:val="0092123E"/>
    <w:rsid w:val="00925287"/>
    <w:rsid w:val="009347DD"/>
    <w:rsid w:val="009A665F"/>
    <w:rsid w:val="009F40C0"/>
    <w:rsid w:val="00A40D94"/>
    <w:rsid w:val="00AA7A8D"/>
    <w:rsid w:val="00AB6DB3"/>
    <w:rsid w:val="00AC70E6"/>
    <w:rsid w:val="00AD2533"/>
    <w:rsid w:val="00B22529"/>
    <w:rsid w:val="00B23D35"/>
    <w:rsid w:val="00B52334"/>
    <w:rsid w:val="00B6268E"/>
    <w:rsid w:val="00B770CE"/>
    <w:rsid w:val="00BE2575"/>
    <w:rsid w:val="00BF3BF6"/>
    <w:rsid w:val="00BF5E2A"/>
    <w:rsid w:val="00C015A2"/>
    <w:rsid w:val="00C463BB"/>
    <w:rsid w:val="00C81AE2"/>
    <w:rsid w:val="00C82F43"/>
    <w:rsid w:val="00C8471E"/>
    <w:rsid w:val="00CA54FA"/>
    <w:rsid w:val="00CA77FE"/>
    <w:rsid w:val="00CD0BDC"/>
    <w:rsid w:val="00D122A3"/>
    <w:rsid w:val="00D321BE"/>
    <w:rsid w:val="00D759AD"/>
    <w:rsid w:val="00DD0A6B"/>
    <w:rsid w:val="00DD4B30"/>
    <w:rsid w:val="00E20F48"/>
    <w:rsid w:val="00E628D5"/>
    <w:rsid w:val="00EB03BA"/>
    <w:rsid w:val="00EB61F6"/>
    <w:rsid w:val="00F1452B"/>
    <w:rsid w:val="00F228F8"/>
    <w:rsid w:val="00F37E8B"/>
    <w:rsid w:val="00F42CCF"/>
    <w:rsid w:val="00F47B62"/>
    <w:rsid w:val="00F551AB"/>
    <w:rsid w:val="00F74945"/>
    <w:rsid w:val="00F87671"/>
    <w:rsid w:val="00FB642A"/>
    <w:rsid w:val="00FD799F"/>
    <w:rsid w:val="00FE02E3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F43"/>
    <w:pPr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890977"/>
    <w:pPr>
      <w:keepNext/>
      <w:outlineLvl w:val="0"/>
    </w:pPr>
    <w:rPr>
      <w:i/>
      <w:iCs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90977"/>
    <w:rPr>
      <w:rFonts w:ascii="Times New Roman" w:eastAsia="SimSun" w:hAnsi="Times New Roman" w:cs="Times New Roman"/>
      <w:i/>
      <w:iCs/>
      <w:snapToGrid w:val="0"/>
      <w:sz w:val="24"/>
      <w:szCs w:val="24"/>
      <w:lang w:val="en-GB" w:eastAsia="zh-CN"/>
    </w:rPr>
  </w:style>
  <w:style w:type="character" w:styleId="Hyperlink">
    <w:name w:val="Hyperlink"/>
    <w:basedOn w:val="Standaardalinea-lettertype"/>
    <w:rsid w:val="0089097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A1B5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1AE2"/>
    <w:pPr>
      <w:spacing w:before="120"/>
    </w:pPr>
    <w:rPr>
      <w:rFonts w:asciiTheme="minorHAnsi" w:eastAsiaTheme="minorHAnsi" w:hAnsiTheme="minorHAnsi" w:cstheme="minorBidi"/>
      <w:snapToGrid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1A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1AE2"/>
    <w:rPr>
      <w:vertAlign w:val="superscript"/>
    </w:rPr>
  </w:style>
  <w:style w:type="paragraph" w:customStyle="1" w:styleId="Default">
    <w:name w:val="Default"/>
    <w:rsid w:val="00C01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1D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1D88"/>
    <w:rPr>
      <w:rFonts w:eastAsiaTheme="minorHAnsi"/>
      <w:snapToGrid/>
      <w:color w:val="00000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1D88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1D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D88"/>
    <w:rPr>
      <w:rFonts w:ascii="Tahoma" w:eastAsia="SimSun" w:hAnsi="Tahoma" w:cs="Tahoma"/>
      <w:snapToGrid w:val="0"/>
      <w:sz w:val="16"/>
      <w:szCs w:val="16"/>
      <w:lang w:val="nl-NL" w:eastAsia="zh-CN"/>
    </w:rPr>
  </w:style>
  <w:style w:type="character" w:customStyle="1" w:styleId="st">
    <w:name w:val="st"/>
    <w:basedOn w:val="Standaardalinea-lettertype"/>
    <w:rsid w:val="00BF3BF6"/>
  </w:style>
  <w:style w:type="character" w:styleId="Nadruk">
    <w:name w:val="Emphasis"/>
    <w:basedOn w:val="Standaardalinea-lettertype"/>
    <w:uiPriority w:val="20"/>
    <w:qFormat/>
    <w:rsid w:val="00BF3BF6"/>
    <w:rPr>
      <w:i/>
      <w:iCs/>
    </w:rPr>
  </w:style>
  <w:style w:type="paragraph" w:styleId="Geenafstand">
    <w:name w:val="No Spacing"/>
    <w:uiPriority w:val="1"/>
    <w:qFormat/>
    <w:rsid w:val="00CA54FA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CA54F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C17"/>
    <w:rPr>
      <w:rFonts w:eastAsia="SimSun"/>
      <w:b/>
      <w:bCs/>
      <w:snapToGrid w:val="0"/>
      <w:color w:val="auto"/>
      <w:lang w:val="nl-NL" w:eastAsia="zh-C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C17"/>
    <w:rPr>
      <w:rFonts w:ascii="Times New Roman" w:eastAsia="SimSun" w:hAnsi="Times New Roman" w:cs="Times New Roman"/>
      <w:b/>
      <w:bCs/>
      <w:snapToGrid w:val="0"/>
      <w:color w:val="000000"/>
      <w:sz w:val="20"/>
      <w:szCs w:val="20"/>
      <w:lang w:val="nl-NL" w:eastAsia="zh-CN"/>
    </w:rPr>
  </w:style>
  <w:style w:type="character" w:customStyle="1" w:styleId="st1">
    <w:name w:val="st1"/>
    <w:basedOn w:val="Standaardalinea-lettertype"/>
    <w:rsid w:val="007D4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F43"/>
    <w:pPr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890977"/>
    <w:pPr>
      <w:keepNext/>
      <w:outlineLvl w:val="0"/>
    </w:pPr>
    <w:rPr>
      <w:i/>
      <w:iCs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90977"/>
    <w:rPr>
      <w:rFonts w:ascii="Times New Roman" w:eastAsia="SimSun" w:hAnsi="Times New Roman" w:cs="Times New Roman"/>
      <w:i/>
      <w:iCs/>
      <w:snapToGrid w:val="0"/>
      <w:sz w:val="24"/>
      <w:szCs w:val="24"/>
      <w:lang w:val="en-GB" w:eastAsia="zh-CN"/>
    </w:rPr>
  </w:style>
  <w:style w:type="character" w:styleId="Hyperlink">
    <w:name w:val="Hyperlink"/>
    <w:basedOn w:val="Standaardalinea-lettertype"/>
    <w:rsid w:val="0089097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A1B5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1AE2"/>
    <w:pPr>
      <w:spacing w:before="120"/>
    </w:pPr>
    <w:rPr>
      <w:rFonts w:asciiTheme="minorHAnsi" w:eastAsiaTheme="minorHAnsi" w:hAnsiTheme="minorHAnsi" w:cstheme="minorBidi"/>
      <w:snapToGrid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1A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1AE2"/>
    <w:rPr>
      <w:vertAlign w:val="superscript"/>
    </w:rPr>
  </w:style>
  <w:style w:type="paragraph" w:customStyle="1" w:styleId="Default">
    <w:name w:val="Default"/>
    <w:rsid w:val="00C01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1D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1D88"/>
    <w:rPr>
      <w:rFonts w:eastAsiaTheme="minorHAnsi"/>
      <w:snapToGrid/>
      <w:color w:val="00000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1D88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1D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D88"/>
    <w:rPr>
      <w:rFonts w:ascii="Tahoma" w:eastAsia="SimSun" w:hAnsi="Tahoma" w:cs="Tahoma"/>
      <w:snapToGrid w:val="0"/>
      <w:sz w:val="16"/>
      <w:szCs w:val="16"/>
      <w:lang w:val="nl-NL" w:eastAsia="zh-CN"/>
    </w:rPr>
  </w:style>
  <w:style w:type="character" w:customStyle="1" w:styleId="st">
    <w:name w:val="st"/>
    <w:basedOn w:val="Standaardalinea-lettertype"/>
    <w:rsid w:val="00BF3BF6"/>
  </w:style>
  <w:style w:type="character" w:styleId="Nadruk">
    <w:name w:val="Emphasis"/>
    <w:basedOn w:val="Standaardalinea-lettertype"/>
    <w:uiPriority w:val="20"/>
    <w:qFormat/>
    <w:rsid w:val="00BF3BF6"/>
    <w:rPr>
      <w:i/>
      <w:iCs/>
    </w:rPr>
  </w:style>
  <w:style w:type="paragraph" w:styleId="Geenafstand">
    <w:name w:val="No Spacing"/>
    <w:uiPriority w:val="1"/>
    <w:qFormat/>
    <w:rsid w:val="00CA54FA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CA54FA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C17"/>
    <w:rPr>
      <w:rFonts w:eastAsia="SimSun"/>
      <w:b/>
      <w:bCs/>
      <w:snapToGrid w:val="0"/>
      <w:color w:val="auto"/>
      <w:lang w:val="nl-NL" w:eastAsia="zh-C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C17"/>
    <w:rPr>
      <w:rFonts w:ascii="Times New Roman" w:eastAsia="SimSun" w:hAnsi="Times New Roman" w:cs="Times New Roman"/>
      <w:b/>
      <w:bCs/>
      <w:snapToGrid w:val="0"/>
      <w:color w:val="000000"/>
      <w:sz w:val="20"/>
      <w:szCs w:val="20"/>
      <w:lang w:val="nl-NL" w:eastAsia="zh-CN"/>
    </w:rPr>
  </w:style>
  <w:style w:type="character" w:customStyle="1" w:styleId="st1">
    <w:name w:val="st1"/>
    <w:basedOn w:val="Standaardalinea-lettertype"/>
    <w:rsid w:val="007D4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andemeulebroucke@ugent.b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.vandemeulebroucke@ugent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terkunde.ugent.be/operaomni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2174-D7B1-404D-A816-6B934B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Vandemeulebroucke</dc:creator>
  <cp:lastModifiedBy>Youri Desplenter</cp:lastModifiedBy>
  <cp:revision>7</cp:revision>
  <dcterms:created xsi:type="dcterms:W3CDTF">2015-09-16T11:37:00Z</dcterms:created>
  <dcterms:modified xsi:type="dcterms:W3CDTF">2015-09-16T12:36:00Z</dcterms:modified>
</cp:coreProperties>
</file>